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B97BA">
      <w:pPr>
        <w:pStyle w:val="44"/>
        <w:ind w:firstLine="340"/>
      </w:pPr>
      <w:bookmarkStart w:id="0" w:name="_Toc536429385"/>
      <w:bookmarkStart w:id="1" w:name="_Toc19543348"/>
      <w:bookmarkStart w:id="2" w:name="_Toc536202323"/>
      <w:bookmarkStart w:id="3" w:name="_Toc13998"/>
      <w:bookmarkStart w:id="4" w:name="_Toc2234"/>
      <w:bookmarkStart w:id="5" w:name="OLE_LINK9"/>
      <w:bookmarkStart w:id="6" w:name="_Toc536429332"/>
      <w:bookmarkStart w:id="7" w:name="_Toc536202392"/>
    </w:p>
    <w:p w14:paraId="67BA431D">
      <w:pPr>
        <w:pStyle w:val="35"/>
      </w:pPr>
    </w:p>
    <w:p w14:paraId="63D76E3F">
      <w:pPr>
        <w:pStyle w:val="2"/>
      </w:pPr>
    </w:p>
    <w:p w14:paraId="2DC75D23">
      <w:pPr>
        <w:pStyle w:val="45"/>
      </w:pPr>
    </w:p>
    <w:p w14:paraId="30665C26">
      <w:pPr>
        <w:pStyle w:val="44"/>
        <w:ind w:firstLine="340"/>
      </w:pPr>
    </w:p>
    <w:p w14:paraId="1878E196">
      <w:pPr>
        <w:spacing w:line="800" w:lineRule="exact"/>
        <w:jc w:val="center"/>
        <w:rPr>
          <w:rFonts w:hint="eastAsia" w:ascii="宋体" w:hAnsi="宋体" w:cs="宋体"/>
          <w:b/>
          <w:bCs/>
          <w:color w:val="000000"/>
          <w:sz w:val="48"/>
          <w:szCs w:val="48"/>
        </w:rPr>
      </w:pPr>
      <w:r>
        <w:rPr>
          <w:rFonts w:hint="eastAsia" w:ascii="宋体" w:hAnsi="宋体" w:cs="宋体"/>
          <w:b/>
          <w:bCs/>
          <w:color w:val="000000"/>
          <w:sz w:val="48"/>
          <w:szCs w:val="48"/>
        </w:rPr>
        <w:t>西合高铁商洛至南阳段专题研究项目</w:t>
      </w:r>
    </w:p>
    <w:p w14:paraId="478F8EA5">
      <w:pPr>
        <w:spacing w:line="800" w:lineRule="exact"/>
        <w:jc w:val="center"/>
        <w:rPr>
          <w:rFonts w:hint="eastAsia" w:ascii="宋体" w:hAnsi="宋体" w:cs="宋体"/>
          <w:b/>
          <w:bCs/>
          <w:color w:val="000000"/>
          <w:sz w:val="72"/>
          <w:szCs w:val="32"/>
        </w:rPr>
      </w:pPr>
    </w:p>
    <w:p w14:paraId="3CFAA592">
      <w:pPr>
        <w:spacing w:line="800" w:lineRule="exact"/>
        <w:jc w:val="center"/>
        <w:rPr>
          <w:rFonts w:hint="eastAsia" w:ascii="宋体" w:hAnsi="宋体" w:cs="宋体"/>
          <w:b/>
          <w:bCs/>
          <w:color w:val="000000"/>
          <w:sz w:val="72"/>
          <w:szCs w:val="32"/>
        </w:rPr>
      </w:pPr>
    </w:p>
    <w:p w14:paraId="74FBB892">
      <w:pPr>
        <w:spacing w:line="800" w:lineRule="exact"/>
        <w:jc w:val="center"/>
        <w:rPr>
          <w:rFonts w:hint="eastAsia" w:ascii="宋体" w:hAnsi="宋体" w:cs="宋体"/>
          <w:b/>
          <w:bCs/>
          <w:color w:val="000000"/>
          <w:sz w:val="72"/>
          <w:szCs w:val="32"/>
        </w:rPr>
      </w:pPr>
    </w:p>
    <w:p w14:paraId="7E140ADD">
      <w:pPr>
        <w:spacing w:line="800" w:lineRule="exact"/>
        <w:jc w:val="center"/>
        <w:rPr>
          <w:rFonts w:hint="eastAsia" w:ascii="宋体" w:hAnsi="宋体" w:cs="宋体"/>
          <w:b/>
          <w:bCs/>
          <w:color w:val="000000"/>
          <w:sz w:val="72"/>
          <w:szCs w:val="32"/>
        </w:rPr>
      </w:pPr>
    </w:p>
    <w:p w14:paraId="68F73108">
      <w:pPr>
        <w:spacing w:line="800" w:lineRule="exact"/>
        <w:jc w:val="center"/>
        <w:rPr>
          <w:rFonts w:hint="eastAsia" w:ascii="宋体" w:hAnsi="宋体" w:cs="宋体"/>
          <w:b/>
          <w:bCs/>
          <w:color w:val="000000"/>
          <w:sz w:val="72"/>
          <w:szCs w:val="32"/>
        </w:rPr>
      </w:pPr>
      <w:r>
        <w:rPr>
          <w:rFonts w:hint="eastAsia" w:ascii="宋体" w:hAnsi="宋体" w:cs="宋体"/>
          <w:b/>
          <w:bCs/>
          <w:color w:val="000000"/>
          <w:sz w:val="72"/>
          <w:szCs w:val="32"/>
        </w:rPr>
        <w:t>技术服务合同</w:t>
      </w:r>
    </w:p>
    <w:p w14:paraId="3C543FA4">
      <w:pPr>
        <w:spacing w:line="800" w:lineRule="exact"/>
        <w:jc w:val="left"/>
        <w:rPr>
          <w:color w:val="FF0000"/>
          <w:sz w:val="24"/>
        </w:rPr>
      </w:pPr>
    </w:p>
    <w:p w14:paraId="64669488">
      <w:pPr>
        <w:spacing w:line="360" w:lineRule="exact"/>
        <w:jc w:val="left"/>
        <w:rPr>
          <w:sz w:val="24"/>
        </w:rPr>
      </w:pPr>
    </w:p>
    <w:p w14:paraId="66A5ABDD">
      <w:pPr>
        <w:spacing w:line="360" w:lineRule="exact"/>
        <w:jc w:val="left"/>
        <w:rPr>
          <w:sz w:val="24"/>
        </w:rPr>
      </w:pPr>
    </w:p>
    <w:p w14:paraId="20483902">
      <w:pPr>
        <w:spacing w:line="360" w:lineRule="exact"/>
        <w:jc w:val="left"/>
        <w:rPr>
          <w:sz w:val="24"/>
        </w:rPr>
      </w:pPr>
    </w:p>
    <w:p w14:paraId="0BE5C259">
      <w:pPr>
        <w:spacing w:line="800" w:lineRule="exact"/>
        <w:ind w:firstLine="1680" w:firstLineChars="600"/>
        <w:rPr>
          <w:rFonts w:hint="eastAsia" w:ascii="宋体" w:hAnsi="宋体" w:cs="宋体"/>
          <w:sz w:val="28"/>
          <w:szCs w:val="28"/>
          <w:u w:val="single"/>
        </w:rPr>
      </w:pPr>
      <w:r>
        <w:rPr>
          <w:rFonts w:hint="eastAsia" w:ascii="宋体" w:hAnsi="宋体" w:cs="宋体"/>
          <w:sz w:val="28"/>
          <w:szCs w:val="28"/>
        </w:rPr>
        <w:t>甲方：</w:t>
      </w:r>
      <w:r>
        <w:rPr>
          <w:rFonts w:hint="eastAsia" w:ascii="宋体" w:hAnsi="宋体" w:cs="宋体"/>
          <w:sz w:val="28"/>
          <w:szCs w:val="28"/>
          <w:u w:val="single"/>
        </w:rPr>
        <w:t xml:space="preserve">    商洛市发展和改革委员会     </w:t>
      </w:r>
    </w:p>
    <w:p w14:paraId="7576EBE1">
      <w:pPr>
        <w:spacing w:line="800" w:lineRule="exact"/>
        <w:ind w:firstLine="1680" w:firstLineChars="600"/>
        <w:rPr>
          <w:rFonts w:hint="eastAsia" w:ascii="宋体" w:hAnsi="宋体" w:cs="宋体"/>
          <w:sz w:val="28"/>
          <w:szCs w:val="28"/>
        </w:rPr>
      </w:pPr>
      <w:r>
        <w:rPr>
          <w:rFonts w:hint="eastAsia" w:ascii="宋体" w:hAnsi="宋体" w:cs="宋体"/>
          <w:sz w:val="28"/>
          <w:szCs w:val="28"/>
        </w:rPr>
        <w:t>乙方：</w:t>
      </w:r>
      <w:r>
        <w:rPr>
          <w:rFonts w:hint="eastAsia" w:ascii="宋体" w:hAnsi="宋体" w:cs="宋体"/>
          <w:sz w:val="28"/>
          <w:szCs w:val="28"/>
          <w:u w:val="single"/>
          <w:lang w:val="en-US" w:eastAsia="zh-CN"/>
        </w:rPr>
        <w:t xml:space="preserve">                             </w:t>
      </w:r>
      <w:r>
        <w:rPr>
          <w:rFonts w:hint="eastAsia" w:ascii="宋体" w:hAnsi="宋体" w:cs="宋体"/>
          <w:sz w:val="28"/>
          <w:szCs w:val="28"/>
        </w:rPr>
        <w:t xml:space="preserve">  </w:t>
      </w:r>
    </w:p>
    <w:p w14:paraId="4935941F">
      <w:pPr>
        <w:pStyle w:val="2"/>
        <w:rPr>
          <w:rFonts w:hint="eastAsia" w:eastAsia="宋体"/>
          <w:lang w:eastAsia="zh-CN"/>
        </w:rPr>
      </w:pPr>
      <w:r>
        <w:rPr>
          <w:rFonts w:hint="eastAsia" w:ascii="宋体" w:hAnsi="宋体" w:cs="宋体"/>
          <w:sz w:val="28"/>
          <w:szCs w:val="28"/>
          <w:lang w:val="en-US" w:eastAsia="zh-CN"/>
        </w:rPr>
        <w:t xml:space="preserve"> </w:t>
      </w:r>
    </w:p>
    <w:p w14:paraId="1F91BE08">
      <w:pPr>
        <w:spacing w:line="500" w:lineRule="exact"/>
        <w:ind w:firstLine="1680" w:firstLineChars="600"/>
        <w:rPr>
          <w:rFonts w:hint="eastAsia" w:ascii="宋体" w:hAnsi="宋体" w:cs="宋体"/>
          <w:sz w:val="28"/>
          <w:szCs w:val="28"/>
        </w:rPr>
      </w:pPr>
      <w:r>
        <w:rPr>
          <w:rFonts w:hint="eastAsia" w:ascii="宋体" w:hAnsi="宋体" w:cs="宋体"/>
          <w:sz w:val="28"/>
          <w:szCs w:val="28"/>
        </w:rPr>
        <w:t>签订日期：</w:t>
      </w:r>
      <w:r>
        <w:rPr>
          <w:rFonts w:ascii="宋体" w:hAnsi="宋体" w:cs="宋体"/>
          <w:sz w:val="28"/>
          <w:szCs w:val="28"/>
        </w:rPr>
        <w:t xml:space="preserve">     </w:t>
      </w:r>
      <w:r>
        <w:rPr>
          <w:rFonts w:hint="eastAsia" w:ascii="宋体" w:hAnsi="宋体" w:cs="宋体"/>
          <w:sz w:val="28"/>
          <w:szCs w:val="28"/>
        </w:rPr>
        <w:t xml:space="preserve">年 </w:t>
      </w:r>
      <w:r>
        <w:rPr>
          <w:rFonts w:ascii="宋体" w:hAnsi="宋体" w:cs="宋体"/>
          <w:sz w:val="28"/>
          <w:szCs w:val="28"/>
        </w:rPr>
        <w:t xml:space="preserve">  </w:t>
      </w:r>
      <w:r>
        <w:rPr>
          <w:rFonts w:hint="eastAsia" w:ascii="宋体" w:hAnsi="宋体" w:cs="宋体"/>
          <w:sz w:val="28"/>
          <w:szCs w:val="28"/>
        </w:rPr>
        <w:t xml:space="preserve"> 月 </w:t>
      </w:r>
      <w:r>
        <w:rPr>
          <w:rFonts w:ascii="宋体" w:hAnsi="宋体" w:cs="宋体"/>
          <w:sz w:val="28"/>
          <w:szCs w:val="28"/>
        </w:rPr>
        <w:t xml:space="preserve"> </w:t>
      </w:r>
      <w:r>
        <w:rPr>
          <w:rFonts w:hint="eastAsia" w:ascii="宋体" w:hAnsi="宋体" w:cs="宋体"/>
          <w:sz w:val="28"/>
          <w:szCs w:val="28"/>
        </w:rPr>
        <w:t xml:space="preserve">  日</w:t>
      </w:r>
    </w:p>
    <w:p w14:paraId="2CC0D76C">
      <w:pPr>
        <w:pStyle w:val="15"/>
        <w:rPr>
          <w:rFonts w:hint="eastAsia" w:ascii="宋体" w:hAnsi="宋体" w:cs="宋体"/>
          <w:sz w:val="24"/>
        </w:rPr>
      </w:pPr>
    </w:p>
    <w:p w14:paraId="5C24C2E7">
      <w:pPr>
        <w:pStyle w:val="31"/>
        <w:sectPr>
          <w:footerReference r:id="rId3" w:type="default"/>
          <w:pgSz w:w="11906" w:h="16838"/>
          <w:pgMar w:top="1361" w:right="1423" w:bottom="1361" w:left="1423" w:header="1134" w:footer="992" w:gutter="0"/>
          <w:cols w:space="0" w:num="1"/>
          <w:titlePg/>
          <w:docGrid w:type="lines" w:linePitch="317" w:charSpace="0"/>
        </w:sectPr>
      </w:pPr>
    </w:p>
    <w:p w14:paraId="79AA2B04">
      <w:pPr>
        <w:jc w:val="center"/>
      </w:pPr>
      <w:r>
        <w:rPr>
          <w:rFonts w:hint="eastAsia"/>
          <w:b/>
          <w:bCs/>
          <w:sz w:val="28"/>
          <w:szCs w:val="36"/>
        </w:rPr>
        <w:t>合同条款</w:t>
      </w:r>
    </w:p>
    <w:p w14:paraId="1B5B74B0">
      <w:pPr>
        <w:spacing w:line="500" w:lineRule="exact"/>
        <w:ind w:firstLine="480" w:firstLineChars="200"/>
        <w:rPr>
          <w:rFonts w:hint="eastAsia" w:ascii="宋体" w:hAnsi="宋体" w:cs="宋体"/>
          <w:sz w:val="24"/>
          <w:szCs w:val="24"/>
        </w:rPr>
      </w:pPr>
      <w:r>
        <w:rPr>
          <w:rFonts w:hint="eastAsia" w:ascii="宋体" w:hAnsi="宋体" w:cs="宋体"/>
          <w:sz w:val="24"/>
          <w:szCs w:val="24"/>
        </w:rPr>
        <w:t>甲方：</w:t>
      </w:r>
      <w:r>
        <w:rPr>
          <w:rFonts w:hint="eastAsia" w:ascii="宋体" w:hAnsi="宋体" w:cs="宋体"/>
          <w:sz w:val="24"/>
          <w:szCs w:val="24"/>
          <w:u w:val="single"/>
        </w:rPr>
        <w:t xml:space="preserve">  商洛市发展和改革委员会     </w:t>
      </w:r>
      <w:r>
        <w:rPr>
          <w:rFonts w:hint="eastAsia" w:ascii="宋体" w:hAnsi="宋体" w:cs="宋体"/>
          <w:sz w:val="24"/>
          <w:szCs w:val="24"/>
        </w:rPr>
        <w:t xml:space="preserve">(以下简称甲方)                      </w:t>
      </w:r>
    </w:p>
    <w:p w14:paraId="0F6B80E8">
      <w:pPr>
        <w:spacing w:line="500" w:lineRule="exact"/>
        <w:ind w:firstLine="480" w:firstLineChars="200"/>
        <w:rPr>
          <w:rFonts w:hint="eastAsia" w:ascii="宋体" w:hAnsi="宋体" w:cs="宋体"/>
          <w:sz w:val="24"/>
          <w:szCs w:val="24"/>
          <w:u w:val="single"/>
        </w:rPr>
      </w:pPr>
      <w:r>
        <w:rPr>
          <w:rFonts w:hint="eastAsia" w:ascii="宋体" w:hAnsi="宋体" w:cs="宋体"/>
          <w:sz w:val="24"/>
          <w:szCs w:val="24"/>
        </w:rPr>
        <w:t>乙方：</w:t>
      </w:r>
      <w:r>
        <w:rPr>
          <w:rFonts w:hint="eastAsia" w:ascii="宋体" w:hAnsi="宋体" w:cs="宋体"/>
          <w:sz w:val="24"/>
          <w:szCs w:val="24"/>
          <w:u w:val="single"/>
          <w:lang w:val="en-US" w:eastAsia="zh-CN"/>
        </w:rPr>
        <w:t xml:space="preserve">                             </w:t>
      </w:r>
      <w:r>
        <w:rPr>
          <w:rFonts w:hint="eastAsia" w:ascii="宋体" w:hAnsi="宋体" w:cs="宋体"/>
          <w:sz w:val="24"/>
          <w:szCs w:val="24"/>
        </w:rPr>
        <w:t>(以下简称乙方)</w:t>
      </w:r>
    </w:p>
    <w:p w14:paraId="43A423A7">
      <w:pPr>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          </w:t>
      </w:r>
    </w:p>
    <w:p w14:paraId="54F89D36">
      <w:pPr>
        <w:spacing w:line="500" w:lineRule="exact"/>
        <w:ind w:firstLine="480" w:firstLineChars="200"/>
        <w:rPr>
          <w:rFonts w:hint="eastAsia" w:ascii="宋体" w:hAnsi="宋体" w:cs="宋体"/>
          <w:sz w:val="24"/>
          <w:szCs w:val="24"/>
        </w:rPr>
      </w:pPr>
      <w:r>
        <w:rPr>
          <w:rFonts w:hint="eastAsia" w:ascii="宋体" w:hAnsi="宋体" w:cs="宋体"/>
          <w:sz w:val="24"/>
          <w:szCs w:val="24"/>
        </w:rPr>
        <w:t>根据《中华人民共和国政府采购法》及实施条例、《中华人民共和国民法典》和竞争性磋商采购等有关规定，为确保甲方采购项目的顺利实施，甲、乙双方在平等自愿原则下签订本合同，并共同遵守如下条款：</w:t>
      </w:r>
    </w:p>
    <w:p w14:paraId="34602138">
      <w:pPr>
        <w:spacing w:line="500" w:lineRule="exact"/>
        <w:ind w:firstLine="482" w:firstLineChars="200"/>
        <w:rPr>
          <w:rFonts w:hint="eastAsia" w:ascii="宋体" w:hAnsi="宋体" w:cs="宋体"/>
          <w:sz w:val="24"/>
          <w:szCs w:val="24"/>
        </w:rPr>
      </w:pPr>
      <w:r>
        <w:rPr>
          <w:rFonts w:hint="eastAsia" w:ascii="宋体" w:hAnsi="宋体" w:cs="宋体"/>
          <w:b/>
          <w:bCs/>
          <w:sz w:val="24"/>
          <w:szCs w:val="24"/>
        </w:rPr>
        <w:t>一、服务内容及质量标准</w:t>
      </w:r>
    </w:p>
    <w:p w14:paraId="5F2098CA">
      <w:pPr>
        <w:spacing w:line="50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1.服务内容：</w:t>
      </w:r>
      <w:r>
        <w:rPr>
          <w:rFonts w:hint="eastAsia" w:ascii="宋体" w:hAnsi="宋体" w:cs="宋体"/>
          <w:sz w:val="24"/>
          <w:szCs w:val="24"/>
          <w:u w:val="single"/>
          <w:lang w:val="en-US" w:eastAsia="zh-CN"/>
        </w:rPr>
        <w:t xml:space="preserve">                                           </w:t>
      </w:r>
    </w:p>
    <w:p w14:paraId="052E1F62">
      <w:pPr>
        <w:spacing w:line="50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2.质量标准：</w:t>
      </w:r>
      <w:r>
        <w:rPr>
          <w:rFonts w:hint="eastAsia" w:ascii="宋体" w:hAnsi="宋体" w:cs="宋体"/>
          <w:sz w:val="24"/>
          <w:szCs w:val="24"/>
          <w:u w:val="single"/>
          <w:lang w:val="en-US" w:eastAsia="zh-CN"/>
        </w:rPr>
        <w:t xml:space="preserve">                                    </w:t>
      </w:r>
    </w:p>
    <w:p w14:paraId="3AA40DCD">
      <w:pPr>
        <w:pStyle w:val="200"/>
        <w:spacing w:line="360" w:lineRule="auto"/>
        <w:ind w:firstLine="482" w:firstLineChars="200"/>
        <w:rPr>
          <w:rFonts w:hint="eastAsia"/>
        </w:rPr>
      </w:pPr>
      <w:r>
        <w:rPr>
          <w:rFonts w:hint="eastAsia"/>
          <w:b/>
          <w:bCs/>
        </w:rPr>
        <w:t>二、合同期限</w:t>
      </w:r>
      <w:r>
        <w:rPr>
          <w:rFonts w:hint="eastAsia"/>
        </w:rPr>
        <w:t>：</w:t>
      </w:r>
      <w:r>
        <w:rPr>
          <w:rFonts w:hint="eastAsia"/>
          <w:spacing w:val="2"/>
        </w:rPr>
        <w:t>服务期：</w:t>
      </w:r>
      <w:r>
        <w:rPr>
          <w:rFonts w:hint="eastAsia"/>
          <w:spacing w:val="2"/>
          <w:u w:val="single"/>
          <w:lang w:val="en-US" w:eastAsia="zh-CN"/>
        </w:rPr>
        <w:t xml:space="preserve">                            </w:t>
      </w:r>
      <w:r>
        <w:rPr>
          <w:rFonts w:hint="eastAsia"/>
          <w:spacing w:val="2"/>
        </w:rPr>
        <w:t>。</w:t>
      </w:r>
    </w:p>
    <w:p w14:paraId="08842824">
      <w:p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三、费用及付款方式</w:t>
      </w:r>
    </w:p>
    <w:p w14:paraId="30DB6D03">
      <w:pPr>
        <w:spacing w:line="500" w:lineRule="exact"/>
        <w:ind w:firstLine="480" w:firstLineChars="200"/>
        <w:rPr>
          <w:rFonts w:hint="eastAsia" w:ascii="宋体" w:hAnsi="宋体" w:cs="宋体"/>
          <w:sz w:val="24"/>
          <w:szCs w:val="24"/>
        </w:rPr>
      </w:pPr>
      <w:r>
        <w:rPr>
          <w:rFonts w:hint="eastAsia" w:ascii="宋体" w:hAnsi="宋体" w:cs="宋体"/>
          <w:sz w:val="24"/>
          <w:szCs w:val="24"/>
        </w:rPr>
        <w:t>1.合同含税价为：（大写）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；（小写）</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元</w:t>
      </w:r>
      <w:r>
        <w:rPr>
          <w:rFonts w:hint="eastAsia" w:ascii="宋体" w:hAnsi="宋体" w:cs="宋体"/>
          <w:sz w:val="24"/>
          <w:szCs w:val="24"/>
        </w:rPr>
        <w:t>。</w:t>
      </w:r>
    </w:p>
    <w:p w14:paraId="71B908CE">
      <w:pPr>
        <w:spacing w:line="500" w:lineRule="exact"/>
        <w:ind w:firstLine="480" w:firstLineChars="200"/>
        <w:rPr>
          <w:rFonts w:hint="eastAsia" w:ascii="宋体" w:hAnsi="宋体" w:cs="宋体"/>
          <w:sz w:val="24"/>
          <w:szCs w:val="24"/>
        </w:rPr>
      </w:pPr>
      <w:r>
        <w:rPr>
          <w:rFonts w:hint="eastAsia" w:ascii="宋体" w:hAnsi="宋体" w:cs="宋体"/>
          <w:sz w:val="24"/>
          <w:szCs w:val="24"/>
        </w:rPr>
        <w:t>2.本合同约定的服务价格固定价，乙方为完成咨询项目进行必要的调查研究、分析论证、专家咨询费等已全部包含在该价款中，甲方不再另行支付任何费用。</w:t>
      </w:r>
    </w:p>
    <w:p w14:paraId="1E3A0530">
      <w:pPr>
        <w:spacing w:line="500" w:lineRule="exact"/>
        <w:ind w:firstLine="480" w:firstLineChars="200"/>
        <w:rPr>
          <w:rFonts w:hint="eastAsia" w:ascii="宋体" w:hAnsi="宋体" w:cs="宋体"/>
          <w:sz w:val="24"/>
          <w:szCs w:val="24"/>
        </w:rPr>
      </w:pPr>
      <w:r>
        <w:rPr>
          <w:rFonts w:hint="eastAsia" w:ascii="宋体" w:hAnsi="宋体" w:cs="宋体"/>
          <w:sz w:val="24"/>
          <w:szCs w:val="24"/>
        </w:rPr>
        <w:t>3.付款方式：</w:t>
      </w:r>
      <w:r>
        <w:rPr>
          <w:rFonts w:hint="eastAsia" w:asciiTheme="minorEastAsia" w:hAnsiTheme="minorEastAsia"/>
          <w:sz w:val="24"/>
          <w:szCs w:val="24"/>
        </w:rPr>
        <w:t>甲方应于合同签订和收到符合约定的增值税专用发票之日起</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rPr>
        <w:t>个工作日内按照合同总价款的</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%分别向乙方</w:t>
      </w:r>
      <w:r>
        <w:rPr>
          <w:rFonts w:asciiTheme="minorEastAsia" w:hAnsiTheme="minorEastAsia"/>
          <w:sz w:val="24"/>
          <w:szCs w:val="24"/>
        </w:rPr>
        <w:t>支付</w:t>
      </w:r>
      <w:r>
        <w:rPr>
          <w:rFonts w:hint="eastAsia" w:asciiTheme="minorEastAsia" w:hAnsiTheme="minorEastAsia"/>
          <w:sz w:val="24"/>
          <w:szCs w:val="24"/>
          <w:u w:val="single"/>
          <w:lang w:val="en-US" w:eastAsia="zh-CN"/>
        </w:rPr>
        <w:t xml:space="preserve">     </w:t>
      </w:r>
      <w:r>
        <w:rPr>
          <w:rFonts w:asciiTheme="minorEastAsia" w:hAnsiTheme="minorEastAsia"/>
          <w:sz w:val="24"/>
          <w:szCs w:val="24"/>
          <w:u w:val="single"/>
        </w:rPr>
        <w:t>元</w:t>
      </w:r>
      <w:r>
        <w:rPr>
          <w:rFonts w:hint="eastAsia" w:asciiTheme="minorEastAsia" w:hAnsiTheme="minorEastAsia"/>
          <w:sz w:val="24"/>
          <w:szCs w:val="24"/>
          <w:u w:val="single"/>
          <w:lang w:val="en-US" w:eastAsia="zh-CN"/>
        </w:rPr>
        <w:t xml:space="preserve"> </w:t>
      </w:r>
      <w:r>
        <w:rPr>
          <w:rFonts w:asciiTheme="minorEastAsia" w:hAnsiTheme="minorEastAsia"/>
          <w:sz w:val="24"/>
          <w:szCs w:val="24"/>
        </w:rPr>
        <w:t>（含税）</w:t>
      </w:r>
      <w:r>
        <w:rPr>
          <w:rFonts w:hint="eastAsia" w:asciiTheme="minorEastAsia" w:hAnsiTheme="minorEastAsia"/>
          <w:sz w:val="24"/>
          <w:szCs w:val="24"/>
        </w:rPr>
        <w:t>作为预付款；乙方提交研究报告并经甲</w:t>
      </w:r>
      <w:r>
        <w:rPr>
          <w:rFonts w:hint="eastAsia" w:asciiTheme="minorEastAsia" w:hAnsiTheme="minorEastAsia"/>
          <w:sz w:val="24"/>
          <w:szCs w:val="24"/>
          <w:highlight w:val="none"/>
        </w:rPr>
        <w:t xml:space="preserve">方验收合格后，在收到符合约定的增值税专用发票 </w:t>
      </w:r>
      <w:r>
        <w:rPr>
          <w:rFonts w:hint="eastAsia" w:asciiTheme="minorEastAsia" w:hAnsiTheme="minorEastAsia"/>
          <w:sz w:val="24"/>
          <w:szCs w:val="24"/>
          <w:highlight w:val="none"/>
          <w:u w:val="single"/>
        </w:rPr>
        <w:t xml:space="preserve"> </w:t>
      </w:r>
      <w:r>
        <w:rPr>
          <w:rFonts w:hint="eastAsia" w:asciiTheme="minorEastAsia" w:hAnsiTheme="minorEastAsia"/>
          <w:sz w:val="24"/>
          <w:szCs w:val="24"/>
          <w:highlight w:val="none"/>
          <w:u w:val="single"/>
          <w:lang w:val="en-US" w:eastAsia="zh-CN"/>
        </w:rPr>
        <w:t xml:space="preserve">   </w:t>
      </w:r>
      <w:r>
        <w:rPr>
          <w:rFonts w:hint="eastAsia" w:asciiTheme="minorEastAsia" w:hAnsiTheme="minorEastAsia"/>
          <w:sz w:val="24"/>
          <w:szCs w:val="24"/>
          <w:highlight w:val="none"/>
          <w:u w:val="single"/>
        </w:rPr>
        <w:t xml:space="preserve"> </w:t>
      </w:r>
      <w:r>
        <w:rPr>
          <w:rFonts w:hint="eastAsia" w:asciiTheme="minorEastAsia" w:hAnsiTheme="minorEastAsia"/>
          <w:sz w:val="24"/>
          <w:szCs w:val="24"/>
          <w:highlight w:val="none"/>
        </w:rPr>
        <w:t xml:space="preserve"> 个工作日内按照合同总价款的</w:t>
      </w:r>
      <w:r>
        <w:rPr>
          <w:rFonts w:hint="eastAsia" w:asciiTheme="minorEastAsia" w:hAnsiTheme="minorEastAsia"/>
          <w:sz w:val="24"/>
          <w:szCs w:val="24"/>
          <w:highlight w:val="none"/>
          <w:u w:val="single"/>
        </w:rPr>
        <w:t xml:space="preserve"> </w:t>
      </w:r>
      <w:r>
        <w:rPr>
          <w:rFonts w:hint="eastAsia" w:asciiTheme="minorEastAsia" w:hAnsiTheme="minorEastAsia"/>
          <w:sz w:val="24"/>
          <w:szCs w:val="24"/>
          <w:highlight w:val="none"/>
          <w:u w:val="single"/>
          <w:lang w:val="en-US" w:eastAsia="zh-CN"/>
        </w:rPr>
        <w:t xml:space="preserve">  </w:t>
      </w:r>
      <w:r>
        <w:rPr>
          <w:rFonts w:hint="eastAsia" w:asciiTheme="minorEastAsia" w:hAnsiTheme="minorEastAsia"/>
          <w:sz w:val="24"/>
          <w:szCs w:val="24"/>
          <w:highlight w:val="none"/>
          <w:u w:val="single"/>
        </w:rPr>
        <w:t xml:space="preserve"> </w:t>
      </w:r>
      <w:r>
        <w:rPr>
          <w:rFonts w:hint="eastAsia" w:asciiTheme="minorEastAsia" w:hAnsiTheme="minorEastAsia"/>
          <w:sz w:val="24"/>
          <w:szCs w:val="24"/>
          <w:highlight w:val="none"/>
        </w:rPr>
        <w:t>%向乙方支付</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single"/>
        </w:rPr>
        <w:t>元</w:t>
      </w:r>
      <w:r>
        <w:rPr>
          <w:rFonts w:asciiTheme="minorEastAsia" w:hAnsiTheme="minorEastAsia"/>
          <w:sz w:val="24"/>
          <w:szCs w:val="24"/>
        </w:rPr>
        <w:t>（含税）</w:t>
      </w:r>
      <w:r>
        <w:rPr>
          <w:rFonts w:hint="eastAsia" w:asciiTheme="minorEastAsia" w:hAnsiTheme="minorEastAsia"/>
          <w:sz w:val="24"/>
          <w:szCs w:val="24"/>
        </w:rPr>
        <w:t>。</w:t>
      </w:r>
    </w:p>
    <w:p w14:paraId="354099B7">
      <w:p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四、甲方的权利和义务</w:t>
      </w:r>
    </w:p>
    <w:p w14:paraId="1AE75442">
      <w:pPr>
        <w:adjustRightInd w:val="0"/>
        <w:spacing w:line="360" w:lineRule="auto"/>
        <w:ind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8ADB16A">
      <w:pPr>
        <w:adjustRightInd w:val="0"/>
        <w:spacing w:line="360" w:lineRule="auto"/>
        <w:ind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2.负责检查监督乙方管理工作的实施及制度的执行情况。</w:t>
      </w:r>
    </w:p>
    <w:p w14:paraId="42DD1DF4">
      <w:pPr>
        <w:adjustRightInd w:val="0"/>
        <w:spacing w:line="360" w:lineRule="auto"/>
        <w:ind w:firstLine="480" w:firstLineChars="200"/>
        <w:jc w:val="left"/>
        <w:textAlignment w:val="baseline"/>
        <w:rPr>
          <w:rFonts w:hint="eastAsia" w:ascii="宋体" w:hAnsi="宋体" w:cs="宋体"/>
          <w:bCs/>
          <w:sz w:val="24"/>
          <w:szCs w:val="24"/>
        </w:rPr>
      </w:pPr>
      <w:r>
        <w:rPr>
          <w:rFonts w:hint="eastAsia" w:ascii="宋体" w:hAnsi="宋体" w:cs="宋体"/>
          <w:bCs/>
          <w:sz w:val="24"/>
          <w:szCs w:val="24"/>
        </w:rPr>
        <w:t>3.根据本合同规定，按时向乙方支付应付服务费用。</w:t>
      </w:r>
    </w:p>
    <w:p w14:paraId="710A8E71">
      <w:pPr>
        <w:spacing w:line="500" w:lineRule="exact"/>
        <w:ind w:firstLine="480" w:firstLineChars="200"/>
        <w:rPr>
          <w:rFonts w:hint="eastAsia" w:ascii="宋体" w:hAnsi="宋体" w:cs="宋体"/>
          <w:sz w:val="24"/>
          <w:szCs w:val="24"/>
        </w:rPr>
      </w:pPr>
      <w:r>
        <w:rPr>
          <w:rFonts w:hint="eastAsia" w:ascii="宋体" w:hAnsi="宋体" w:cs="宋体"/>
          <w:bCs/>
          <w:sz w:val="24"/>
          <w:szCs w:val="24"/>
        </w:rPr>
        <w:t>4.国家法律、法规所规定由甲方承担的其它责任。</w:t>
      </w:r>
    </w:p>
    <w:p w14:paraId="6D6076C5">
      <w:p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五、乙方的权利和义务</w:t>
      </w:r>
    </w:p>
    <w:p w14:paraId="1E40E90C">
      <w:pPr>
        <w:adjustRightInd w:val="0"/>
        <w:spacing w:line="360" w:lineRule="auto"/>
        <w:ind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1.对本合同规定的委托服务范围内的项目享有管理权及服务义务。</w:t>
      </w:r>
    </w:p>
    <w:p w14:paraId="1A7E2B87">
      <w:pPr>
        <w:adjustRightInd w:val="0"/>
        <w:spacing w:line="360" w:lineRule="auto"/>
        <w:ind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2.根据本合同的规定向甲方收取相关服务费用，并有权在本项目管理范围内管理及合理使用。</w:t>
      </w:r>
    </w:p>
    <w:p w14:paraId="2E5C1DE3">
      <w:pPr>
        <w:adjustRightInd w:val="0"/>
        <w:spacing w:line="360" w:lineRule="auto"/>
        <w:ind w:firstLine="480" w:firstLineChars="200"/>
        <w:jc w:val="left"/>
        <w:textAlignment w:val="baseline"/>
        <w:rPr>
          <w:rFonts w:hint="eastAsia" w:ascii="宋体" w:hAnsi="宋体" w:cs="宋体"/>
          <w:sz w:val="24"/>
          <w:szCs w:val="24"/>
        </w:rPr>
      </w:pPr>
      <w:r>
        <w:rPr>
          <w:rFonts w:hint="eastAsia" w:ascii="宋体" w:hAnsi="宋体" w:cs="宋体"/>
          <w:sz w:val="24"/>
          <w:szCs w:val="24"/>
        </w:rPr>
        <w:t>3.及时向甲方通告本项目服务范围内有关服务的重大事项，及时配合处理投诉。</w:t>
      </w:r>
    </w:p>
    <w:p w14:paraId="08ABE950">
      <w:pPr>
        <w:adjustRightInd w:val="0"/>
        <w:spacing w:line="360" w:lineRule="auto"/>
        <w:ind w:firstLine="480" w:firstLineChars="200"/>
        <w:jc w:val="left"/>
        <w:textAlignment w:val="baseline"/>
        <w:rPr>
          <w:rFonts w:hint="eastAsia" w:ascii="宋体" w:hAnsi="宋体" w:cs="宋体"/>
          <w:bCs/>
          <w:sz w:val="24"/>
          <w:szCs w:val="24"/>
        </w:rPr>
      </w:pPr>
      <w:r>
        <w:rPr>
          <w:rFonts w:hint="eastAsia" w:ascii="宋体" w:hAnsi="宋体" w:cs="宋体"/>
          <w:sz w:val="24"/>
          <w:szCs w:val="24"/>
        </w:rPr>
        <w:t>4.</w:t>
      </w:r>
      <w:r>
        <w:rPr>
          <w:rFonts w:hint="eastAsia" w:ascii="宋体" w:hAnsi="宋体" w:cs="宋体"/>
          <w:bCs/>
          <w:sz w:val="24"/>
          <w:szCs w:val="24"/>
        </w:rPr>
        <w:t>接受项目行业管理部门及政府有关部门的指导，接受甲方的监督。</w:t>
      </w:r>
    </w:p>
    <w:p w14:paraId="7D8025B1">
      <w:pPr>
        <w:spacing w:line="500" w:lineRule="exact"/>
        <w:ind w:firstLine="480" w:firstLineChars="200"/>
        <w:rPr>
          <w:rFonts w:hint="eastAsia" w:ascii="宋体" w:hAnsi="宋体" w:cs="宋体"/>
          <w:sz w:val="24"/>
          <w:szCs w:val="24"/>
        </w:rPr>
      </w:pPr>
      <w:r>
        <w:rPr>
          <w:rFonts w:hint="eastAsia" w:ascii="宋体" w:hAnsi="宋体" w:cs="宋体"/>
          <w:bCs/>
          <w:sz w:val="24"/>
          <w:szCs w:val="24"/>
        </w:rPr>
        <w:t>5.国家法律、法规所规定由乙方承担的其它责任。</w:t>
      </w:r>
    </w:p>
    <w:p w14:paraId="6B0F70CE">
      <w:pPr>
        <w:spacing w:line="360" w:lineRule="auto"/>
        <w:ind w:left="426" w:firstLine="183" w:firstLineChars="76"/>
        <w:rPr>
          <w:rFonts w:hint="eastAsia" w:ascii="宋体" w:hAnsi="宋体" w:cs="宋体"/>
          <w:b/>
          <w:sz w:val="24"/>
          <w:szCs w:val="24"/>
        </w:rPr>
      </w:pPr>
      <w:r>
        <w:rPr>
          <w:rFonts w:hint="eastAsia" w:ascii="宋体" w:hAnsi="宋体" w:cs="宋体"/>
          <w:b/>
          <w:bCs/>
          <w:sz w:val="24"/>
          <w:szCs w:val="24"/>
        </w:rPr>
        <w:t>六、知识产权</w:t>
      </w:r>
      <w:r>
        <w:rPr>
          <w:rFonts w:hint="eastAsia" w:ascii="宋体" w:hAnsi="宋体" w:cs="宋体"/>
          <w:b/>
          <w:sz w:val="24"/>
          <w:szCs w:val="24"/>
        </w:rPr>
        <w:t xml:space="preserve"> </w:t>
      </w:r>
    </w:p>
    <w:p w14:paraId="49E3BE53">
      <w:pPr>
        <w:spacing w:line="500" w:lineRule="exact"/>
        <w:ind w:firstLine="480" w:firstLineChars="200"/>
        <w:rPr>
          <w:rFonts w:hint="eastAsia" w:ascii="宋体" w:hAnsi="宋体" w:cs="宋体"/>
          <w:sz w:val="24"/>
          <w:szCs w:val="24"/>
        </w:rPr>
      </w:pPr>
      <w:r>
        <w:rPr>
          <w:rFonts w:hint="eastAsia" w:ascii="宋体" w:hAnsi="宋体" w:cs="宋体"/>
          <w:sz w:val="24"/>
          <w:szCs w:val="24"/>
        </w:rPr>
        <w:t>乙方应保证所提供的服务或其任何一部分均不会侵犯任何第三方的专利权、商标权或著作权。</w:t>
      </w:r>
    </w:p>
    <w:p w14:paraId="1F84D748">
      <w:pPr>
        <w:spacing w:line="500" w:lineRule="exact"/>
        <w:ind w:firstLine="482" w:firstLineChars="200"/>
        <w:rPr>
          <w:rFonts w:hint="eastAsia" w:ascii="宋体" w:hAnsi="宋体" w:cs="宋体"/>
          <w:sz w:val="24"/>
          <w:szCs w:val="24"/>
        </w:rPr>
      </w:pPr>
      <w:r>
        <w:rPr>
          <w:rFonts w:hint="eastAsia" w:ascii="宋体" w:hAnsi="宋体" w:cs="宋体"/>
          <w:b/>
          <w:bCs/>
          <w:sz w:val="24"/>
          <w:szCs w:val="24"/>
        </w:rPr>
        <w:t>七、服务要求</w:t>
      </w:r>
    </w:p>
    <w:p w14:paraId="2686B29E">
      <w:pPr>
        <w:spacing w:line="500" w:lineRule="exact"/>
        <w:ind w:firstLine="480" w:firstLineChars="200"/>
        <w:rPr>
          <w:rFonts w:hint="eastAsia" w:ascii="宋体" w:hAnsi="宋体" w:cs="宋体"/>
          <w:sz w:val="24"/>
          <w:szCs w:val="24"/>
        </w:rPr>
      </w:pPr>
      <w:r>
        <w:rPr>
          <w:rFonts w:hint="eastAsia" w:ascii="宋体" w:hAnsi="宋体" w:cs="宋体"/>
          <w:sz w:val="24"/>
          <w:szCs w:val="24"/>
        </w:rPr>
        <w:t>符合现行国家、地方、行业政策、技术规范、标准及规程要求，达到铁路建设预可研技术要求的深度，符合甲方的具体要求，做好配合审查及调整修改工作，并协助争取项目纳入中省铁路建设相关规划。</w:t>
      </w:r>
    </w:p>
    <w:p w14:paraId="0B69B84E">
      <w:pPr>
        <w:numPr>
          <w:ilvl w:val="0"/>
          <w:numId w:val="4"/>
        </w:num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成果提交</w:t>
      </w:r>
    </w:p>
    <w:p w14:paraId="37889A27">
      <w:pPr>
        <w:spacing w:line="500" w:lineRule="exact"/>
        <w:ind w:firstLine="480" w:firstLineChars="200"/>
        <w:rPr>
          <w:rFonts w:hint="eastAsia" w:ascii="宋体" w:hAnsi="宋体" w:cs="宋体"/>
          <w:color w:val="auto"/>
          <w:sz w:val="24"/>
          <w:szCs w:val="24"/>
        </w:rPr>
      </w:pPr>
      <w:r>
        <w:rPr>
          <w:rFonts w:hint="eastAsia" w:ascii="宋体" w:hAnsi="宋体" w:cs="宋体"/>
          <w:sz w:val="24"/>
          <w:szCs w:val="24"/>
        </w:rPr>
        <w:t>提交审查的</w:t>
      </w:r>
      <w:r>
        <w:rPr>
          <w:rFonts w:hint="eastAsia" w:ascii="宋体" w:hAnsi="宋体" w:cs="宋体"/>
          <w:color w:val="auto"/>
          <w:sz w:val="24"/>
          <w:szCs w:val="24"/>
        </w:rPr>
        <w:t>技术咨询工作成果，包括但不限于以下资料：</w:t>
      </w:r>
    </w:p>
    <w:p w14:paraId="3D78512E">
      <w:pPr>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1.研究报告及相关支撑资料（含估算费用编制）；</w:t>
      </w:r>
    </w:p>
    <w:p w14:paraId="6BB488A9">
      <w:pPr>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2.沿线调查资料；</w:t>
      </w:r>
    </w:p>
    <w:p w14:paraId="6C60141E">
      <w:pPr>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3.同步提交成果文件电子版。</w:t>
      </w:r>
    </w:p>
    <w:p w14:paraId="6F5F99A1">
      <w:pPr>
        <w:pStyle w:val="2"/>
        <w:spacing w:line="500" w:lineRule="exact"/>
        <w:rPr>
          <w:rFonts w:hint="eastAsia" w:ascii="宋体" w:hAnsi="宋体" w:cs="宋体"/>
          <w:color w:val="auto"/>
          <w:sz w:val="24"/>
          <w:szCs w:val="24"/>
        </w:rPr>
      </w:pPr>
      <w:r>
        <w:rPr>
          <w:rFonts w:hint="eastAsia" w:ascii="宋体" w:hAnsi="宋体" w:cs="宋体"/>
          <w:color w:val="auto"/>
          <w:sz w:val="24"/>
          <w:szCs w:val="24"/>
        </w:rPr>
        <w:t xml:space="preserve">    提交的技术咨询工作成果，应材料齐全，报告和方案具有完整性和科学性，符合现行国家、地方、行业政策、技术规范、标准及规程要求，达到铁路建设预可研技术要求的深度，符合甲方的具体要求。</w:t>
      </w:r>
    </w:p>
    <w:p w14:paraId="2FCD9A6C">
      <w:p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九、违约责任</w:t>
      </w:r>
    </w:p>
    <w:p w14:paraId="433F709C">
      <w:pPr>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1.乙方未按合同要求的时间提交咨询报告，每逾期一日，按合同总金额的万分之一计付违约金；如乙方逾期15日仍未提交咨询报告，甲方有权解除合同；</w:t>
      </w:r>
    </w:p>
    <w:p w14:paraId="6B282540">
      <w:pPr>
        <w:pStyle w:val="2"/>
        <w:spacing w:line="500" w:lineRule="exact"/>
        <w:ind w:firstLine="480"/>
        <w:rPr>
          <w:rFonts w:hint="eastAsia" w:ascii="宋体" w:hAnsi="宋体" w:cs="宋体"/>
          <w:color w:val="auto"/>
          <w:sz w:val="24"/>
          <w:szCs w:val="24"/>
        </w:rPr>
      </w:pPr>
      <w:r>
        <w:rPr>
          <w:rFonts w:hint="eastAsia" w:ascii="宋体" w:hAnsi="宋体" w:cs="宋体"/>
          <w:color w:val="auto"/>
          <w:sz w:val="24"/>
          <w:szCs w:val="24"/>
        </w:rPr>
        <w:t>2.乙方提供的服务内容和质量不符合合同要求的，甲方有权要求乙方在规定时间内进行整改。乙方如在规定时间内仍未整改到位的，甲方有权终止本合同，乙方应返还甲方已支付费用的50%。</w:t>
      </w:r>
    </w:p>
    <w:p w14:paraId="22BDC573">
      <w:pPr>
        <w:pStyle w:val="2"/>
        <w:spacing w:line="500" w:lineRule="exact"/>
        <w:ind w:firstLine="480"/>
        <w:rPr>
          <w:rFonts w:hint="eastAsia" w:ascii="宋体" w:hAnsi="宋体" w:cs="宋体"/>
          <w:color w:val="auto"/>
          <w:sz w:val="24"/>
          <w:szCs w:val="24"/>
        </w:rPr>
      </w:pPr>
      <w:r>
        <w:rPr>
          <w:rFonts w:hint="eastAsia" w:ascii="宋体" w:hAnsi="宋体" w:cs="宋体"/>
          <w:color w:val="auto"/>
          <w:sz w:val="24"/>
          <w:szCs w:val="24"/>
        </w:rPr>
        <w:t>3.乙方不提交咨询报告和意见，或在接到甲方提交的技术资料和数据后，不进行调查论证的，甲方有权解除合同，乙方应双倍返还甲方已支付的报酬。</w:t>
      </w:r>
    </w:p>
    <w:p w14:paraId="748AF007">
      <w:pPr>
        <w:pStyle w:val="2"/>
        <w:spacing w:line="500" w:lineRule="exact"/>
        <w:ind w:firstLine="48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4.甲方无正当理由拒收服务，甲方应向乙方偿付拒付服务费</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的违约金。</w:t>
      </w:r>
    </w:p>
    <w:p w14:paraId="58E53644">
      <w:pPr>
        <w:pStyle w:val="2"/>
        <w:spacing w:line="500" w:lineRule="exact"/>
        <w:ind w:firstLine="48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5.甲方未按合同规定的期限向乙方支付合同款的，每逾期</w:t>
      </w:r>
      <w:r>
        <w:rPr>
          <w:rFonts w:hint="eastAsia" w:ascii="宋体" w:hAnsi="宋体" w:cs="宋体"/>
          <w:color w:val="auto"/>
          <w:sz w:val="24"/>
          <w:szCs w:val="24"/>
          <w:highlight w:val="none"/>
          <w:u w:val="single"/>
          <w:lang w:val="en-US" w:eastAsia="zh-CN"/>
        </w:rPr>
        <w:t xml:space="preserve">    天</w:t>
      </w:r>
      <w:r>
        <w:rPr>
          <w:rFonts w:hint="eastAsia" w:ascii="宋体" w:hAnsi="宋体" w:cs="宋体"/>
          <w:color w:val="auto"/>
          <w:sz w:val="24"/>
          <w:szCs w:val="24"/>
          <w:highlight w:val="none"/>
          <w:lang w:val="en-US" w:eastAsia="zh-CN"/>
        </w:rPr>
        <w:t>甲方向乙方偿付欠款总额的</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违约金，但累计违约金总额不超过欠款总额的</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w:t>
      </w:r>
    </w:p>
    <w:p w14:paraId="3F8A44CC">
      <w:pPr>
        <w:pStyle w:val="2"/>
        <w:spacing w:line="500" w:lineRule="exact"/>
        <w:ind w:firstLine="48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6.其他未尽事宜，以《中华人民共和国民法典》、《中华人民共和国采购法》等有关法律规定为准，无相关规定的，双方协商解决。</w:t>
      </w:r>
    </w:p>
    <w:p w14:paraId="2E66BF5D">
      <w:pPr>
        <w:spacing w:line="360" w:lineRule="auto"/>
        <w:ind w:left="426"/>
        <w:rPr>
          <w:rFonts w:hint="eastAsia" w:ascii="宋体" w:hAnsi="宋体" w:cs="宋体"/>
          <w:bCs/>
          <w:sz w:val="24"/>
          <w:szCs w:val="24"/>
        </w:rPr>
      </w:pPr>
      <w:r>
        <w:rPr>
          <w:rFonts w:hint="eastAsia" w:ascii="宋体" w:hAnsi="宋体" w:cs="宋体"/>
          <w:b/>
          <w:sz w:val="24"/>
          <w:szCs w:val="24"/>
        </w:rPr>
        <w:t>十、不可抗力事件处理</w:t>
      </w:r>
      <w:r>
        <w:rPr>
          <w:rFonts w:hint="eastAsia" w:ascii="宋体" w:hAnsi="宋体" w:cs="宋体"/>
          <w:bCs/>
          <w:sz w:val="24"/>
          <w:szCs w:val="24"/>
        </w:rPr>
        <w:t xml:space="preserve"> </w:t>
      </w:r>
    </w:p>
    <w:p w14:paraId="3388A8AA">
      <w:pPr>
        <w:tabs>
          <w:tab w:val="left" w:pos="0"/>
        </w:tabs>
        <w:spacing w:line="360" w:lineRule="auto"/>
        <w:ind w:firstLine="480" w:firstLineChars="200"/>
        <w:rPr>
          <w:rFonts w:hint="eastAsia" w:ascii="宋体" w:hAnsi="宋体" w:cs="宋体"/>
          <w:sz w:val="24"/>
          <w:szCs w:val="24"/>
        </w:rPr>
      </w:pPr>
      <w:r>
        <w:rPr>
          <w:rFonts w:hint="eastAsia" w:ascii="宋体" w:hAnsi="宋体" w:cs="宋体"/>
          <w:sz w:val="24"/>
          <w:szCs w:val="24"/>
        </w:rPr>
        <w:t>1.在合同有效期内，任何一方因不可抗力事件导致不能履行合同，则合同履行期可延长，其延长期与不可抗力影响期相同。</w:t>
      </w:r>
    </w:p>
    <w:p w14:paraId="6BED43A3">
      <w:pPr>
        <w:tabs>
          <w:tab w:val="left" w:pos="0"/>
        </w:tabs>
        <w:spacing w:line="360" w:lineRule="auto"/>
        <w:ind w:firstLine="480" w:firstLineChars="200"/>
        <w:rPr>
          <w:rFonts w:hint="eastAsia" w:ascii="宋体" w:hAnsi="宋体" w:cs="宋体"/>
          <w:sz w:val="24"/>
          <w:szCs w:val="24"/>
        </w:rPr>
      </w:pPr>
      <w:r>
        <w:rPr>
          <w:rFonts w:hint="eastAsia" w:ascii="宋体" w:hAnsi="宋体" w:cs="宋体"/>
          <w:sz w:val="24"/>
          <w:szCs w:val="24"/>
        </w:rPr>
        <w:t>2.不可抗力事件发生后，应立即通知对方，并寄送有关权威机构出具的证明。</w:t>
      </w:r>
    </w:p>
    <w:p w14:paraId="70367F5C">
      <w:pPr>
        <w:spacing w:line="500" w:lineRule="exact"/>
        <w:ind w:firstLine="480" w:firstLineChars="200"/>
        <w:rPr>
          <w:rFonts w:hint="eastAsia" w:ascii="宋体" w:hAnsi="宋体" w:cs="宋体"/>
          <w:sz w:val="24"/>
          <w:szCs w:val="24"/>
        </w:rPr>
      </w:pPr>
      <w:r>
        <w:rPr>
          <w:rFonts w:hint="eastAsia" w:ascii="宋体" w:hAnsi="宋体" w:cs="宋体"/>
          <w:sz w:val="24"/>
          <w:szCs w:val="24"/>
        </w:rPr>
        <w:t>3.不可抗力事件延续</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天以上，双方应通过友好协商，确定是否继续履行合同。</w:t>
      </w:r>
    </w:p>
    <w:p w14:paraId="58330187">
      <w:pPr>
        <w:widowControl/>
        <w:spacing w:before="158" w:beforeLines="50" w:after="158" w:afterLines="50" w:line="360" w:lineRule="auto"/>
        <w:ind w:firstLine="482" w:firstLineChars="200"/>
        <w:jc w:val="left"/>
        <w:rPr>
          <w:rFonts w:hint="eastAsia" w:ascii="宋体" w:hAnsi="宋体" w:cs="宋体"/>
          <w:b/>
          <w:kern w:val="0"/>
          <w:sz w:val="24"/>
          <w:szCs w:val="24"/>
        </w:rPr>
      </w:pPr>
      <w:r>
        <w:rPr>
          <w:rFonts w:hint="eastAsia" w:ascii="宋体" w:hAnsi="宋体" w:cs="宋体"/>
          <w:b/>
          <w:kern w:val="0"/>
          <w:sz w:val="24"/>
          <w:szCs w:val="24"/>
        </w:rPr>
        <w:t>十一、合同的变更和终止</w:t>
      </w:r>
    </w:p>
    <w:p w14:paraId="6D6F4DE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除《中华人民共和国政府采购法》第49条、第50条第二款规定的情形外，本合同一经签订，甲乙双方不得擅自变更、中止或终止合同。</w:t>
      </w:r>
    </w:p>
    <w:p w14:paraId="79F5944F">
      <w:p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十二、争议的解决</w:t>
      </w:r>
    </w:p>
    <w:p w14:paraId="4E029E25">
      <w:pPr>
        <w:spacing w:line="500" w:lineRule="exact"/>
        <w:ind w:firstLine="480" w:firstLineChars="200"/>
        <w:rPr>
          <w:rFonts w:hint="eastAsia" w:ascii="宋体" w:hAnsi="宋体" w:cs="宋体"/>
          <w:sz w:val="24"/>
          <w:szCs w:val="24"/>
        </w:rPr>
      </w:pPr>
      <w:r>
        <w:rPr>
          <w:rFonts w:hint="eastAsia" w:ascii="宋体" w:hAnsi="宋体" w:cs="宋体"/>
          <w:sz w:val="24"/>
          <w:szCs w:val="24"/>
        </w:rPr>
        <w:t>因履行本合同引起的或与本合同有关的争议，甲、乙双方应首先通过友好协商解决，如果协商不成，可向甲方所在地有管辖权的人民法院提起诉讼。</w:t>
      </w:r>
    </w:p>
    <w:p w14:paraId="313BEC81">
      <w:pPr>
        <w:spacing w:line="360" w:lineRule="auto"/>
        <w:ind w:left="426"/>
        <w:rPr>
          <w:rFonts w:hint="eastAsia" w:ascii="宋体" w:hAnsi="宋体" w:cs="宋体"/>
          <w:b/>
          <w:sz w:val="24"/>
          <w:szCs w:val="24"/>
        </w:rPr>
      </w:pPr>
      <w:r>
        <w:rPr>
          <w:rFonts w:ascii="宋体" w:hAnsi="宋体" w:cs="宋体"/>
          <w:b/>
          <w:sz w:val="24"/>
          <w:szCs w:val="24"/>
        </w:rPr>
        <w:t>十三、保密条款</w:t>
      </w:r>
    </w:p>
    <w:p w14:paraId="6E1D18F4">
      <w:pPr>
        <w:pStyle w:val="3"/>
        <w:spacing w:line="500" w:lineRule="exact"/>
        <w:ind w:firstLine="480" w:firstLineChars="200"/>
        <w:jc w:val="left"/>
        <w:rPr>
          <w:rFonts w:hint="eastAsia" w:ascii="宋体" w:hAnsi="宋体" w:cs="宋体"/>
          <w:b w:val="0"/>
          <w:bCs w:val="0"/>
          <w:color w:val="FF0000"/>
          <w:spacing w:val="0"/>
          <w:w w:val="100"/>
          <w:sz w:val="24"/>
          <w:szCs w:val="24"/>
        </w:rPr>
      </w:pPr>
      <w:r>
        <w:rPr>
          <w:rFonts w:hint="eastAsia" w:ascii="宋体" w:hAnsi="宋体" w:cs="宋体"/>
          <w:b w:val="0"/>
          <w:bCs w:val="0"/>
          <w:spacing w:val="0"/>
          <w:w w:val="100"/>
          <w:sz w:val="24"/>
          <w:szCs w:val="24"/>
        </w:rPr>
        <w:t>甲、乙双方应对在合同履行过程中知悉的对方商业秘密和技术秘密负有保密责任，未经对方书面同意，不得向第三方披露。</w:t>
      </w:r>
      <w:r>
        <w:rPr>
          <w:rFonts w:hint="eastAsia" w:ascii="宋体" w:hAnsi="宋体" w:cs="宋体"/>
          <w:b w:val="0"/>
          <w:bCs w:val="0"/>
          <w:color w:val="auto"/>
          <w:spacing w:val="0"/>
          <w:w w:val="100"/>
          <w:sz w:val="24"/>
          <w:szCs w:val="24"/>
        </w:rPr>
        <w:t>保密期限为</w:t>
      </w:r>
      <w:r>
        <w:rPr>
          <w:rFonts w:hint="eastAsia" w:ascii="宋体" w:hAnsi="宋体" w:cs="宋体"/>
          <w:b w:val="0"/>
          <w:bCs w:val="0"/>
          <w:color w:val="auto"/>
          <w:spacing w:val="0"/>
          <w:w w:val="100"/>
          <w:sz w:val="24"/>
          <w:szCs w:val="24"/>
          <w:u w:val="single"/>
          <w:lang w:val="en-US" w:eastAsia="zh-CN"/>
        </w:rPr>
        <w:t xml:space="preserve">   </w:t>
      </w:r>
      <w:r>
        <w:rPr>
          <w:rFonts w:hint="eastAsia" w:ascii="宋体" w:hAnsi="宋体" w:cs="宋体"/>
          <w:b w:val="0"/>
          <w:bCs w:val="0"/>
          <w:color w:val="auto"/>
          <w:spacing w:val="0"/>
          <w:w w:val="100"/>
          <w:sz w:val="24"/>
          <w:szCs w:val="24"/>
        </w:rPr>
        <w:t>年。对于因一方违反保密条款而给另一方造成的损失，违约方应承担相应的违约责任。</w:t>
      </w:r>
    </w:p>
    <w:p w14:paraId="3697A081">
      <w:pPr>
        <w:spacing w:line="360" w:lineRule="auto"/>
        <w:ind w:left="426"/>
        <w:rPr>
          <w:rFonts w:hint="eastAsia" w:ascii="宋体" w:hAnsi="宋体" w:cs="宋体"/>
          <w:b/>
          <w:sz w:val="24"/>
          <w:szCs w:val="24"/>
        </w:rPr>
      </w:pPr>
      <w:bookmarkStart w:id="8" w:name="_Toc247334847"/>
      <w:bookmarkStart w:id="9" w:name="_Toc238984981"/>
      <w:bookmarkStart w:id="10" w:name="_Toc239568424"/>
      <w:bookmarkStart w:id="11" w:name="_Toc185395255"/>
      <w:bookmarkStart w:id="12" w:name="_Toc225244858"/>
      <w:bookmarkStart w:id="13" w:name="_Toc286993793"/>
      <w:bookmarkStart w:id="14" w:name="_Toc283019219"/>
      <w:bookmarkStart w:id="15" w:name="_Toc251768868"/>
      <w:bookmarkStart w:id="16" w:name="_Toc211911354"/>
      <w:bookmarkStart w:id="17" w:name="_Toc239233920"/>
      <w:bookmarkStart w:id="18" w:name="_Toc241833909"/>
      <w:bookmarkStart w:id="19" w:name="_Toc211854455"/>
      <w:bookmarkStart w:id="20" w:name="_Toc237145412"/>
      <w:bookmarkStart w:id="21" w:name="_Toc282696231"/>
      <w:bookmarkStart w:id="22" w:name="_Toc225654650"/>
      <w:bookmarkStart w:id="23" w:name="_Toc225670757"/>
      <w:bookmarkStart w:id="24" w:name="_Toc212019600"/>
      <w:bookmarkStart w:id="25" w:name="_Toc232492934"/>
      <w:r>
        <w:rPr>
          <w:rFonts w:hint="eastAsia" w:ascii="宋体" w:hAnsi="宋体" w:cs="宋体"/>
          <w:b/>
          <w:sz w:val="24"/>
          <w:szCs w:val="24"/>
        </w:rPr>
        <w:t>十四、合同</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rFonts w:hint="eastAsia" w:ascii="宋体" w:hAnsi="宋体" w:cs="宋体"/>
          <w:b/>
          <w:sz w:val="24"/>
          <w:szCs w:val="24"/>
        </w:rPr>
        <w:t xml:space="preserve">生效及其他 </w:t>
      </w:r>
    </w:p>
    <w:p w14:paraId="5D5B3B1C">
      <w:pPr>
        <w:pStyle w:val="99"/>
        <w:spacing w:line="360" w:lineRule="auto"/>
        <w:ind w:firstLine="480"/>
        <w:rPr>
          <w:rFonts w:hint="eastAsia" w:ascii="宋体" w:hAnsi="宋体" w:cs="宋体"/>
          <w:color w:val="auto"/>
          <w:sz w:val="24"/>
          <w:szCs w:val="24"/>
        </w:rPr>
      </w:pPr>
      <w:r>
        <w:rPr>
          <w:rFonts w:hint="eastAsia" w:ascii="宋体" w:hAnsi="宋体" w:cs="宋体"/>
          <w:sz w:val="24"/>
          <w:szCs w:val="24"/>
        </w:rPr>
        <w:t>1.</w:t>
      </w:r>
      <w:r>
        <w:rPr>
          <w:rFonts w:hint="eastAsia" w:ascii="宋体" w:hAnsi="宋体" w:cs="宋体"/>
          <w:color w:val="auto"/>
          <w:sz w:val="24"/>
          <w:szCs w:val="24"/>
        </w:rPr>
        <w:t>合同经双方法定代表人或授权代表签字并加盖单位公章后生效。</w:t>
      </w:r>
    </w:p>
    <w:p w14:paraId="7E4395D6">
      <w:pPr>
        <w:pStyle w:val="99"/>
        <w:spacing w:line="360" w:lineRule="auto"/>
        <w:ind w:firstLine="480"/>
        <w:rPr>
          <w:rFonts w:hint="eastAsia" w:ascii="宋体" w:hAnsi="宋体" w:cs="宋体"/>
          <w:color w:val="auto"/>
          <w:sz w:val="24"/>
          <w:szCs w:val="24"/>
        </w:rPr>
      </w:pPr>
      <w:r>
        <w:rPr>
          <w:rFonts w:hint="eastAsia" w:ascii="宋体" w:hAnsi="宋体" w:cs="宋体"/>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4915A4A7">
      <w:pPr>
        <w:pStyle w:val="99"/>
        <w:spacing w:line="360" w:lineRule="auto"/>
        <w:ind w:firstLine="480"/>
        <w:rPr>
          <w:rFonts w:hint="eastAsia" w:ascii="宋体" w:hAnsi="宋体" w:cs="宋体"/>
          <w:color w:val="auto"/>
          <w:sz w:val="24"/>
          <w:szCs w:val="24"/>
        </w:rPr>
      </w:pPr>
      <w:r>
        <w:rPr>
          <w:rFonts w:hint="eastAsia" w:ascii="宋体" w:hAnsi="宋体" w:cs="宋体"/>
          <w:color w:val="auto"/>
          <w:sz w:val="24"/>
          <w:szCs w:val="24"/>
        </w:rPr>
        <w:t>3.乙方在提供咨询服务过程中与第三方产生的任何法律纠纷责任，均由乙方自行承担，甲方不承担任何责任。</w:t>
      </w:r>
    </w:p>
    <w:p w14:paraId="1FB7F9E2">
      <w:pPr>
        <w:spacing w:line="500" w:lineRule="exact"/>
        <w:ind w:firstLine="480" w:firstLineChars="200"/>
        <w:rPr>
          <w:rFonts w:hint="eastAsia" w:ascii="宋体" w:hAnsi="宋体" w:cs="宋体"/>
          <w:sz w:val="24"/>
          <w:szCs w:val="24"/>
        </w:rPr>
      </w:pPr>
      <w:r>
        <w:rPr>
          <w:rFonts w:hint="eastAsia" w:ascii="宋体" w:hAnsi="宋体" w:cs="宋体"/>
          <w:color w:val="auto"/>
          <w:sz w:val="24"/>
          <w:szCs w:val="24"/>
        </w:rPr>
        <w:t>4.本合同一式</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w:t>
      </w:r>
      <w:r>
        <w:rPr>
          <w:rFonts w:hint="eastAsia" w:ascii="宋体" w:hAnsi="宋体" w:cs="宋体"/>
          <w:color w:val="auto"/>
          <w:sz w:val="24"/>
          <w:szCs w:val="24"/>
        </w:rPr>
        <w:t>份，自三方签章之日</w:t>
      </w:r>
      <w:r>
        <w:rPr>
          <w:rFonts w:hint="eastAsia" w:ascii="宋体" w:hAnsi="宋体" w:cs="宋体"/>
          <w:sz w:val="24"/>
          <w:szCs w:val="24"/>
        </w:rPr>
        <w:t>起起效。甲方持</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份，乙方持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份，具有同等法律效力。</w:t>
      </w:r>
    </w:p>
    <w:p w14:paraId="69C92DE2">
      <w:pPr>
        <w:spacing w:line="500" w:lineRule="exact"/>
        <w:ind w:firstLine="482" w:firstLineChars="200"/>
        <w:rPr>
          <w:rFonts w:hint="eastAsia" w:ascii="宋体" w:hAnsi="宋体" w:cs="宋体"/>
          <w:b/>
          <w:bCs/>
          <w:sz w:val="24"/>
          <w:szCs w:val="24"/>
        </w:rPr>
      </w:pPr>
      <w:r>
        <w:rPr>
          <w:rFonts w:hint="eastAsia" w:ascii="宋体" w:hAnsi="宋体" w:cs="宋体"/>
          <w:b/>
          <w:bCs/>
          <w:sz w:val="24"/>
          <w:szCs w:val="24"/>
        </w:rPr>
        <w:t>（以下无正文，为合同签署页）</w:t>
      </w:r>
    </w:p>
    <w:bookmarkEnd w:id="0"/>
    <w:bookmarkEnd w:id="1"/>
    <w:bookmarkEnd w:id="2"/>
    <w:bookmarkEnd w:id="3"/>
    <w:bookmarkEnd w:id="4"/>
    <w:bookmarkEnd w:id="5"/>
    <w:bookmarkEnd w:id="6"/>
    <w:bookmarkEnd w:id="7"/>
    <w:tbl>
      <w:tblPr>
        <w:tblStyle w:val="47"/>
        <w:tblW w:w="90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25"/>
        <w:gridCol w:w="4525"/>
      </w:tblGrid>
      <w:tr w14:paraId="29282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5" w:hRule="atLeast"/>
        </w:trPr>
        <w:tc>
          <w:tcPr>
            <w:tcW w:w="4525" w:type="dxa"/>
          </w:tcPr>
          <w:p w14:paraId="0C5EF6FB">
            <w:pPr>
              <w:widowControl/>
              <w:spacing w:line="480" w:lineRule="auto"/>
              <w:jc w:val="left"/>
              <w:rPr>
                <w:rFonts w:hint="eastAsia" w:ascii="宋体" w:hAnsi="宋体" w:cs="宋体"/>
                <w:sz w:val="24"/>
                <w:szCs w:val="24"/>
              </w:rPr>
            </w:pPr>
            <w:r>
              <w:rPr>
                <w:rFonts w:hint="eastAsia" w:ascii="宋体" w:hAnsi="宋体" w:cs="宋体"/>
                <w:sz w:val="24"/>
                <w:szCs w:val="24"/>
              </w:rPr>
              <w:t>甲方（章）：</w:t>
            </w:r>
          </w:p>
          <w:p w14:paraId="382A2595">
            <w:pPr>
              <w:pStyle w:val="2"/>
            </w:pPr>
          </w:p>
        </w:tc>
        <w:tc>
          <w:tcPr>
            <w:tcW w:w="4525" w:type="dxa"/>
          </w:tcPr>
          <w:p w14:paraId="5B82604D">
            <w:pPr>
              <w:widowControl/>
              <w:spacing w:line="480" w:lineRule="auto"/>
              <w:jc w:val="left"/>
              <w:rPr>
                <w:rFonts w:hint="eastAsia" w:ascii="宋体" w:hAnsi="宋体" w:cs="宋体"/>
                <w:sz w:val="24"/>
                <w:szCs w:val="24"/>
              </w:rPr>
            </w:pPr>
          </w:p>
        </w:tc>
      </w:tr>
      <w:tr w14:paraId="0486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00089A95">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单位地址：</w:t>
            </w:r>
            <w:r>
              <w:rPr>
                <w:rFonts w:hint="eastAsia" w:ascii="宋体" w:hAnsi="宋体" w:cs="宋体"/>
                <w:sz w:val="24"/>
                <w:szCs w:val="24"/>
                <w:lang w:val="en-US" w:eastAsia="zh-CN"/>
              </w:rPr>
              <w:t xml:space="preserve"> </w:t>
            </w:r>
          </w:p>
        </w:tc>
        <w:tc>
          <w:tcPr>
            <w:tcW w:w="4525" w:type="dxa"/>
          </w:tcPr>
          <w:p w14:paraId="413FEA19">
            <w:pPr>
              <w:widowControl/>
              <w:spacing w:line="480" w:lineRule="auto"/>
              <w:jc w:val="left"/>
              <w:rPr>
                <w:rFonts w:hint="eastAsia" w:ascii="宋体" w:hAnsi="宋体" w:cs="宋体"/>
                <w:sz w:val="24"/>
                <w:szCs w:val="24"/>
              </w:rPr>
            </w:pPr>
          </w:p>
        </w:tc>
      </w:tr>
      <w:tr w14:paraId="283AE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6FC458A8">
            <w:pPr>
              <w:widowControl/>
              <w:spacing w:line="480" w:lineRule="auto"/>
              <w:jc w:val="left"/>
              <w:rPr>
                <w:rFonts w:hint="eastAsia" w:ascii="宋体" w:hAnsi="宋体" w:cs="宋体"/>
                <w:sz w:val="24"/>
                <w:szCs w:val="24"/>
              </w:rPr>
            </w:pPr>
            <w:r>
              <w:rPr>
                <w:rFonts w:hint="eastAsia" w:ascii="宋体" w:hAnsi="宋体" w:cs="宋体"/>
                <w:sz w:val="24"/>
                <w:szCs w:val="24"/>
              </w:rPr>
              <w:t>法定代表人（签字）：</w:t>
            </w:r>
          </w:p>
        </w:tc>
        <w:tc>
          <w:tcPr>
            <w:tcW w:w="4525" w:type="dxa"/>
          </w:tcPr>
          <w:p w14:paraId="0FB36AA7">
            <w:pPr>
              <w:widowControl/>
              <w:spacing w:line="480" w:lineRule="auto"/>
              <w:jc w:val="left"/>
              <w:rPr>
                <w:rFonts w:hint="eastAsia" w:ascii="宋体" w:hAnsi="宋体" w:cs="宋体"/>
                <w:sz w:val="24"/>
                <w:szCs w:val="24"/>
              </w:rPr>
            </w:pPr>
          </w:p>
        </w:tc>
      </w:tr>
      <w:tr w14:paraId="646C0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222A8C34">
            <w:pPr>
              <w:widowControl/>
              <w:spacing w:line="480" w:lineRule="auto"/>
              <w:jc w:val="left"/>
              <w:rPr>
                <w:rFonts w:hint="eastAsia" w:ascii="宋体" w:hAnsi="宋体" w:cs="宋体"/>
                <w:sz w:val="24"/>
                <w:szCs w:val="24"/>
              </w:rPr>
            </w:pPr>
            <w:r>
              <w:rPr>
                <w:rFonts w:hint="eastAsia" w:ascii="宋体" w:hAnsi="宋体" w:cs="宋体"/>
                <w:sz w:val="24"/>
                <w:szCs w:val="24"/>
              </w:rPr>
              <w:t>授权代表（签字）：</w:t>
            </w:r>
          </w:p>
        </w:tc>
        <w:tc>
          <w:tcPr>
            <w:tcW w:w="4525" w:type="dxa"/>
          </w:tcPr>
          <w:p w14:paraId="1543669D">
            <w:pPr>
              <w:widowControl/>
              <w:spacing w:line="480" w:lineRule="auto"/>
              <w:jc w:val="left"/>
              <w:rPr>
                <w:rFonts w:hint="eastAsia" w:ascii="宋体" w:hAnsi="宋体" w:cs="宋体"/>
                <w:sz w:val="24"/>
                <w:szCs w:val="24"/>
              </w:rPr>
            </w:pPr>
          </w:p>
        </w:tc>
      </w:tr>
      <w:tr w14:paraId="7B4DD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7E435EF4">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电话：</w:t>
            </w:r>
            <w:r>
              <w:rPr>
                <w:rFonts w:hint="eastAsia" w:ascii="宋体" w:hAnsi="宋体" w:cs="宋体"/>
                <w:sz w:val="24"/>
                <w:szCs w:val="24"/>
                <w:lang w:val="en-US" w:eastAsia="zh-CN"/>
              </w:rPr>
              <w:t xml:space="preserve"> </w:t>
            </w:r>
          </w:p>
        </w:tc>
        <w:tc>
          <w:tcPr>
            <w:tcW w:w="4525" w:type="dxa"/>
          </w:tcPr>
          <w:p w14:paraId="56D8D776">
            <w:pPr>
              <w:widowControl/>
              <w:spacing w:line="480" w:lineRule="auto"/>
              <w:jc w:val="left"/>
              <w:rPr>
                <w:rFonts w:hint="eastAsia" w:ascii="宋体" w:hAnsi="宋体" w:cs="宋体"/>
                <w:sz w:val="24"/>
                <w:szCs w:val="24"/>
              </w:rPr>
            </w:pPr>
          </w:p>
        </w:tc>
      </w:tr>
      <w:tr w14:paraId="296A5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47C12D25">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开户银行：</w:t>
            </w:r>
            <w:r>
              <w:rPr>
                <w:rFonts w:hint="eastAsia" w:ascii="宋体" w:hAnsi="宋体" w:cs="宋体"/>
                <w:sz w:val="24"/>
                <w:szCs w:val="24"/>
                <w:lang w:val="en-US" w:eastAsia="zh-CN"/>
              </w:rPr>
              <w:t xml:space="preserve"> </w:t>
            </w:r>
          </w:p>
        </w:tc>
        <w:tc>
          <w:tcPr>
            <w:tcW w:w="4525" w:type="dxa"/>
          </w:tcPr>
          <w:p w14:paraId="254BEEF5">
            <w:pPr>
              <w:widowControl/>
              <w:spacing w:line="480" w:lineRule="auto"/>
              <w:jc w:val="left"/>
              <w:rPr>
                <w:rFonts w:hint="eastAsia" w:ascii="宋体" w:hAnsi="宋体" w:cs="宋体"/>
                <w:sz w:val="24"/>
                <w:szCs w:val="24"/>
              </w:rPr>
            </w:pPr>
          </w:p>
        </w:tc>
      </w:tr>
      <w:tr w14:paraId="2B0EB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289903A5">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账号：</w:t>
            </w:r>
            <w:r>
              <w:rPr>
                <w:rFonts w:hint="eastAsia" w:ascii="宋体" w:hAnsi="宋体" w:cs="宋体"/>
                <w:sz w:val="24"/>
                <w:szCs w:val="24"/>
                <w:lang w:val="en-US" w:eastAsia="zh-CN"/>
              </w:rPr>
              <w:t xml:space="preserve"> </w:t>
            </w:r>
          </w:p>
        </w:tc>
        <w:tc>
          <w:tcPr>
            <w:tcW w:w="4525" w:type="dxa"/>
          </w:tcPr>
          <w:p w14:paraId="0018DF84">
            <w:pPr>
              <w:widowControl/>
              <w:spacing w:line="480" w:lineRule="auto"/>
              <w:jc w:val="left"/>
              <w:rPr>
                <w:rFonts w:hint="eastAsia" w:ascii="宋体" w:hAnsi="宋体" w:cs="宋体"/>
                <w:sz w:val="24"/>
                <w:szCs w:val="24"/>
              </w:rPr>
            </w:pPr>
          </w:p>
        </w:tc>
      </w:tr>
      <w:tr w14:paraId="09888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4525" w:type="dxa"/>
          </w:tcPr>
          <w:p w14:paraId="02AD37F6">
            <w:pPr>
              <w:pStyle w:val="68"/>
              <w:spacing w:line="480" w:lineRule="auto"/>
              <w:ind w:firstLine="0" w:firstLineChars="0"/>
            </w:pPr>
            <w:r>
              <w:rPr>
                <w:rFonts w:hint="eastAsia" w:ascii="宋体" w:hAnsi="宋体" w:cs="宋体"/>
                <w:sz w:val="24"/>
                <w:szCs w:val="24"/>
              </w:rPr>
              <w:t>合同签订时间：</w:t>
            </w:r>
            <w:r>
              <w:rPr>
                <w:rFonts w:hint="eastAsia" w:ascii="宋体" w:hAnsi="宋体" w:cs="宋体"/>
                <w:sz w:val="24"/>
                <w:szCs w:val="24"/>
                <w:lang w:val="en-US" w:eastAsia="zh-CN"/>
              </w:rPr>
              <w:t xml:space="preserve">    </w:t>
            </w:r>
            <w:r>
              <w:rPr>
                <w:rFonts w:hint="eastAsia" w:ascii="宋体" w:hAnsi="宋体" w:cs="宋体"/>
                <w:sz w:val="24"/>
                <w:szCs w:val="24"/>
              </w:rPr>
              <w:t>年  月   日</w:t>
            </w:r>
          </w:p>
        </w:tc>
        <w:tc>
          <w:tcPr>
            <w:tcW w:w="4525" w:type="dxa"/>
          </w:tcPr>
          <w:p w14:paraId="1B074885">
            <w:pPr>
              <w:widowControl/>
              <w:spacing w:line="480" w:lineRule="auto"/>
              <w:jc w:val="left"/>
              <w:rPr>
                <w:rFonts w:hint="eastAsia" w:ascii="宋体" w:hAnsi="宋体" w:cs="宋体"/>
                <w:sz w:val="24"/>
                <w:szCs w:val="24"/>
              </w:rPr>
            </w:pPr>
          </w:p>
        </w:tc>
      </w:tr>
      <w:tr w14:paraId="7296B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8" w:hRule="atLeast"/>
        </w:trPr>
        <w:tc>
          <w:tcPr>
            <w:tcW w:w="4525" w:type="dxa"/>
          </w:tcPr>
          <w:p w14:paraId="0C7CFCF3">
            <w:pPr>
              <w:widowControl/>
              <w:spacing w:line="480" w:lineRule="auto"/>
              <w:jc w:val="left"/>
              <w:rPr>
                <w:rFonts w:hint="eastAsia" w:ascii="宋体" w:hAnsi="宋体" w:cs="宋体"/>
                <w:sz w:val="24"/>
                <w:szCs w:val="24"/>
              </w:rPr>
            </w:pPr>
            <w:r>
              <w:rPr>
                <w:rFonts w:hint="eastAsia" w:ascii="宋体" w:hAnsi="宋体" w:cs="宋体"/>
                <w:sz w:val="24"/>
                <w:szCs w:val="24"/>
              </w:rPr>
              <w:t>乙方（章）：</w:t>
            </w:r>
          </w:p>
          <w:p w14:paraId="5E52F393">
            <w:pPr>
              <w:pStyle w:val="2"/>
            </w:pPr>
          </w:p>
        </w:tc>
        <w:tc>
          <w:tcPr>
            <w:tcW w:w="4525" w:type="dxa"/>
          </w:tcPr>
          <w:p w14:paraId="5213234D">
            <w:pPr>
              <w:pStyle w:val="2"/>
            </w:pPr>
          </w:p>
        </w:tc>
      </w:tr>
      <w:tr w14:paraId="64914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4DD0DFC2">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单位地址：</w:t>
            </w:r>
            <w:r>
              <w:rPr>
                <w:rFonts w:hint="eastAsia" w:ascii="宋体" w:hAnsi="宋体" w:cs="宋体"/>
                <w:color w:val="0000FF"/>
                <w:sz w:val="24"/>
                <w:szCs w:val="24"/>
                <w:lang w:val="en-US" w:eastAsia="zh-CN"/>
              </w:rPr>
              <w:t xml:space="preserve"> </w:t>
            </w:r>
          </w:p>
        </w:tc>
        <w:tc>
          <w:tcPr>
            <w:tcW w:w="4525" w:type="dxa"/>
          </w:tcPr>
          <w:p w14:paraId="70306DA7">
            <w:pPr>
              <w:pStyle w:val="68"/>
              <w:spacing w:line="480" w:lineRule="auto"/>
              <w:ind w:firstLine="0" w:firstLineChars="0"/>
              <w:rPr>
                <w:rFonts w:hint="eastAsia" w:ascii="宋体" w:hAnsi="宋体" w:cs="宋体"/>
                <w:sz w:val="24"/>
                <w:szCs w:val="24"/>
              </w:rPr>
            </w:pPr>
          </w:p>
        </w:tc>
      </w:tr>
      <w:tr w14:paraId="63D85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60BB407D">
            <w:pPr>
              <w:widowControl/>
              <w:spacing w:line="480" w:lineRule="auto"/>
              <w:jc w:val="left"/>
              <w:rPr>
                <w:rFonts w:hint="eastAsia" w:ascii="宋体" w:hAnsi="宋体" w:cs="宋体"/>
                <w:sz w:val="24"/>
                <w:szCs w:val="24"/>
              </w:rPr>
            </w:pPr>
            <w:r>
              <w:rPr>
                <w:rFonts w:hint="eastAsia" w:ascii="宋体" w:hAnsi="宋体" w:cs="宋体"/>
                <w:sz w:val="24"/>
                <w:szCs w:val="24"/>
              </w:rPr>
              <w:t>法定代表人（签字）：</w:t>
            </w:r>
          </w:p>
        </w:tc>
        <w:tc>
          <w:tcPr>
            <w:tcW w:w="4525" w:type="dxa"/>
          </w:tcPr>
          <w:p w14:paraId="2DD0C24C">
            <w:pPr>
              <w:widowControl/>
              <w:spacing w:line="480" w:lineRule="auto"/>
              <w:jc w:val="left"/>
              <w:rPr>
                <w:rFonts w:hint="eastAsia" w:ascii="宋体" w:hAnsi="宋体" w:cs="宋体"/>
                <w:sz w:val="24"/>
                <w:szCs w:val="24"/>
              </w:rPr>
            </w:pPr>
          </w:p>
        </w:tc>
      </w:tr>
      <w:tr w14:paraId="1AEBD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0111EA13">
            <w:pPr>
              <w:widowControl/>
              <w:spacing w:line="480" w:lineRule="auto"/>
              <w:jc w:val="left"/>
              <w:rPr>
                <w:rFonts w:hint="eastAsia" w:ascii="宋体" w:hAnsi="宋体" w:cs="宋体"/>
                <w:sz w:val="24"/>
                <w:szCs w:val="24"/>
              </w:rPr>
            </w:pPr>
            <w:r>
              <w:rPr>
                <w:rFonts w:hint="eastAsia" w:ascii="宋体" w:hAnsi="宋体" w:cs="宋体"/>
                <w:sz w:val="24"/>
                <w:szCs w:val="24"/>
              </w:rPr>
              <w:t>授权代表（签字）：</w:t>
            </w:r>
          </w:p>
        </w:tc>
        <w:tc>
          <w:tcPr>
            <w:tcW w:w="4525" w:type="dxa"/>
          </w:tcPr>
          <w:p w14:paraId="216A3EF2">
            <w:pPr>
              <w:widowControl/>
              <w:spacing w:line="480" w:lineRule="auto"/>
              <w:jc w:val="left"/>
              <w:rPr>
                <w:rFonts w:hint="eastAsia" w:ascii="宋体" w:hAnsi="宋体" w:cs="宋体"/>
                <w:sz w:val="24"/>
                <w:szCs w:val="24"/>
              </w:rPr>
            </w:pPr>
          </w:p>
        </w:tc>
      </w:tr>
      <w:tr w14:paraId="1A028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6707505B">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电话：</w:t>
            </w:r>
            <w:r>
              <w:rPr>
                <w:rFonts w:hint="eastAsia" w:ascii="宋体" w:hAnsi="宋体" w:cs="宋体"/>
                <w:color w:val="0000FF"/>
                <w:sz w:val="24"/>
                <w:szCs w:val="24"/>
                <w:lang w:val="en-US" w:eastAsia="zh-CN"/>
              </w:rPr>
              <w:t xml:space="preserve"> </w:t>
            </w:r>
          </w:p>
        </w:tc>
        <w:tc>
          <w:tcPr>
            <w:tcW w:w="4525" w:type="dxa"/>
          </w:tcPr>
          <w:p w14:paraId="1802FAEF">
            <w:pPr>
              <w:pStyle w:val="68"/>
              <w:spacing w:line="480" w:lineRule="auto"/>
              <w:ind w:firstLine="0" w:firstLineChars="0"/>
              <w:rPr>
                <w:rFonts w:hint="eastAsia" w:ascii="宋体" w:hAnsi="宋体" w:cs="宋体"/>
                <w:sz w:val="24"/>
                <w:szCs w:val="24"/>
              </w:rPr>
            </w:pPr>
          </w:p>
        </w:tc>
      </w:tr>
      <w:tr w14:paraId="2EB22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7A03914D">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开户银行：</w:t>
            </w:r>
            <w:r>
              <w:rPr>
                <w:rFonts w:hint="eastAsia" w:ascii="宋体" w:hAnsi="宋体" w:cs="宋体"/>
                <w:color w:val="0000FF"/>
                <w:sz w:val="24"/>
                <w:szCs w:val="24"/>
                <w:lang w:val="en-US" w:eastAsia="zh-CN"/>
              </w:rPr>
              <w:t xml:space="preserve"> </w:t>
            </w:r>
          </w:p>
        </w:tc>
        <w:tc>
          <w:tcPr>
            <w:tcW w:w="4525" w:type="dxa"/>
          </w:tcPr>
          <w:p w14:paraId="1C1122D5">
            <w:pPr>
              <w:pStyle w:val="68"/>
              <w:spacing w:line="480" w:lineRule="auto"/>
              <w:ind w:firstLine="0" w:firstLineChars="0"/>
              <w:rPr>
                <w:rFonts w:hint="eastAsia" w:ascii="宋体" w:hAnsi="宋体" w:cs="宋体"/>
                <w:sz w:val="24"/>
                <w:szCs w:val="24"/>
              </w:rPr>
            </w:pPr>
          </w:p>
        </w:tc>
      </w:tr>
      <w:tr w14:paraId="2D161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0AE2ED2E">
            <w:pPr>
              <w:pStyle w:val="68"/>
              <w:spacing w:line="480" w:lineRule="auto"/>
              <w:ind w:firstLine="0" w:firstLineChars="0"/>
              <w:rPr>
                <w:rFonts w:hint="eastAsia" w:ascii="宋体" w:hAnsi="宋体" w:eastAsia="宋体" w:cs="宋体"/>
                <w:sz w:val="24"/>
                <w:szCs w:val="24"/>
                <w:lang w:eastAsia="zh-CN"/>
              </w:rPr>
            </w:pPr>
            <w:r>
              <w:rPr>
                <w:rFonts w:hint="eastAsia" w:ascii="宋体" w:hAnsi="宋体" w:cs="宋体"/>
                <w:sz w:val="24"/>
                <w:szCs w:val="24"/>
              </w:rPr>
              <w:t>账号：</w:t>
            </w:r>
            <w:r>
              <w:rPr>
                <w:rFonts w:hint="eastAsia"/>
                <w:color w:val="0000FF"/>
                <w:sz w:val="28"/>
                <w:lang w:val="en-US" w:eastAsia="zh-CN"/>
              </w:rPr>
              <w:t xml:space="preserve"> </w:t>
            </w:r>
          </w:p>
        </w:tc>
        <w:tc>
          <w:tcPr>
            <w:tcW w:w="4525" w:type="dxa"/>
          </w:tcPr>
          <w:p w14:paraId="4FDCF061">
            <w:pPr>
              <w:pStyle w:val="68"/>
              <w:spacing w:line="480" w:lineRule="auto"/>
              <w:ind w:firstLine="0" w:firstLineChars="0"/>
              <w:rPr>
                <w:rFonts w:hint="eastAsia" w:ascii="宋体" w:hAnsi="宋体" w:cs="宋体"/>
                <w:sz w:val="24"/>
                <w:szCs w:val="24"/>
              </w:rPr>
            </w:pPr>
          </w:p>
        </w:tc>
      </w:tr>
      <w:tr w14:paraId="2F94C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25" w:type="dxa"/>
          </w:tcPr>
          <w:p w14:paraId="0D2D6305">
            <w:pPr>
              <w:pStyle w:val="68"/>
              <w:spacing w:line="480" w:lineRule="auto"/>
              <w:ind w:firstLine="0" w:firstLineChars="0"/>
            </w:pPr>
            <w:r>
              <w:rPr>
                <w:rFonts w:hint="eastAsia" w:ascii="宋体" w:hAnsi="宋体" w:cs="宋体"/>
                <w:sz w:val="24"/>
                <w:szCs w:val="24"/>
              </w:rPr>
              <w:t>合同签订时间：</w:t>
            </w:r>
            <w:r>
              <w:rPr>
                <w:rFonts w:hint="eastAsia" w:ascii="宋体" w:hAnsi="宋体" w:cs="宋体"/>
                <w:sz w:val="24"/>
                <w:szCs w:val="24"/>
                <w:lang w:val="en-US" w:eastAsia="zh-CN"/>
              </w:rPr>
              <w:t xml:space="preserve"> </w:t>
            </w:r>
            <w:r>
              <w:rPr>
                <w:rFonts w:hint="eastAsia" w:ascii="宋体" w:hAnsi="宋体" w:cs="宋体"/>
                <w:sz w:val="24"/>
                <w:szCs w:val="24"/>
              </w:rPr>
              <w:t>年  月  日</w:t>
            </w:r>
          </w:p>
        </w:tc>
        <w:tc>
          <w:tcPr>
            <w:tcW w:w="4525" w:type="dxa"/>
          </w:tcPr>
          <w:p w14:paraId="26D119AE">
            <w:pPr>
              <w:pStyle w:val="68"/>
              <w:spacing w:line="480" w:lineRule="auto"/>
              <w:ind w:firstLine="0" w:firstLineChars="0"/>
            </w:pPr>
          </w:p>
        </w:tc>
      </w:tr>
    </w:tbl>
    <w:p w14:paraId="38088CB1">
      <w:pPr>
        <w:pStyle w:val="68"/>
        <w:spacing w:line="480" w:lineRule="auto"/>
        <w:ind w:firstLine="0" w:firstLineChars="0"/>
      </w:pPr>
      <w:bookmarkStart w:id="26" w:name="_GoBack"/>
      <w:bookmarkEnd w:id="26"/>
    </w:p>
    <w:sectPr>
      <w:footerReference r:id="rId5" w:type="first"/>
      <w:footerReference r:id="rId4" w:type="default"/>
      <w:pgSz w:w="11906" w:h="16838"/>
      <w:pgMar w:top="1361" w:right="1423" w:bottom="1361" w:left="1423" w:header="1134" w:footer="992" w:gutter="0"/>
      <w:pgNumType w:start="1"/>
      <w:cols w:space="0" w:num="1"/>
      <w:titlePg/>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方正黑体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5E7E2">
    <w:pPr>
      <w:pStyle w:val="28"/>
      <w:tabs>
        <w:tab w:val="center" w:pos="4819"/>
        <w:tab w:val="left" w:pos="7440"/>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10795"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8A1F78">
                          <w:pPr>
                            <w:pStyle w:val="2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1C8A1F78">
                    <w:pPr>
                      <w:pStyle w:val="2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r>
      <w:tab/>
    </w:r>
  </w:p>
  <w:p w14:paraId="33BCFB97">
    <w:pPr>
      <w:pStyle w:val="28"/>
      <w:tabs>
        <w:tab w:val="left" w:pos="5093"/>
      </w:tabs>
      <w:ind w:right="360"/>
      <w:rPr>
        <w:rFonts w:ascii="宋体" w:cs="Times New Roman"/>
      </w:rPr>
    </w:pPr>
    <w:r>
      <w:rPr>
        <w:rFonts w:hint="eastAsia" w:ascii="宋体" w:cs="Times New Roman"/>
      </w:rPr>
      <w:tab/>
    </w:r>
    <w:r>
      <w:rPr>
        <w:rFonts w:hint="eastAsia" w:ascii="宋体" w:cs="Times New Roma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01BE7">
    <w:pPr>
      <w:pStyle w:val="28"/>
      <w:tabs>
        <w:tab w:val="center" w:pos="4819"/>
        <w:tab w:val="left" w:pos="7440"/>
      </w:tabs>
    </w:pPr>
    <w:r>
      <w:tab/>
    </w:r>
    <w:r>
      <w:rPr>
        <w:sz w:val="21"/>
        <w:szCs w:val="21"/>
      </w:rPr>
      <mc:AlternateContent>
        <mc:Choice Requires="wps">
          <w:drawing>
            <wp:anchor distT="0" distB="0" distL="114300" distR="114300" simplePos="0" relativeHeight="251661312" behindDoc="0" locked="0" layoutInCell="1" allowOverlap="1">
              <wp:simplePos x="0" y="0"/>
              <wp:positionH relativeFrom="margin">
                <wp:posOffset>2438400</wp:posOffset>
              </wp:positionH>
              <wp:positionV relativeFrom="paragraph">
                <wp:posOffset>41910</wp:posOffset>
              </wp:positionV>
              <wp:extent cx="1828800" cy="1828800"/>
              <wp:effectExtent l="0" t="0" r="10795"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3A4DCB">
                          <w:pPr>
                            <w:pStyle w:val="28"/>
                          </w:pPr>
                          <w:r>
                            <w:t xml:space="preserve">第 </w:t>
                          </w:r>
                          <w:r>
                            <w:fldChar w:fldCharType="begin"/>
                          </w:r>
                          <w:r>
                            <w:instrText xml:space="preserve"> PAGE  \* MERGEFORMAT </w:instrText>
                          </w:r>
                          <w:r>
                            <w:fldChar w:fldCharType="separate"/>
                          </w:r>
                          <w:r>
                            <w:t>4</w:t>
                          </w:r>
                          <w:r>
                            <w:fldChar w:fldCharType="end"/>
                          </w:r>
                          <w:r>
                            <w:t xml:space="preserve"> 页 共 4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2pt;margin-top:3.3pt;height:144pt;width:144pt;mso-position-horizontal-relative:margin;mso-wrap-style:none;z-index:251661312;mso-width-relative:page;mso-height-relative:page;" filled="f" stroked="f" coordsize="21600,21600" o:gfxdata="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D/t611gAAAAkBAAAPAAAAAAAAAAEAIAAAACIAAABkcnMvZG93bnJldi54bWxQ&#10;SwECFAAUAAAACACHTuJAa+TjvDICAABjBAAADgAAAAAAAAABACAAAAAlAQAAZHJzL2Uyb0RvYy54&#10;bWxQSwUGAAAAAAYABgBZAQAAyQUAAAAA&#10;">
              <v:fill on="f" focussize="0,0"/>
              <v:stroke on="f" weight="0.5pt"/>
              <v:imagedata o:title=""/>
              <o:lock v:ext="edit" aspectratio="f"/>
              <v:textbox inset="0mm,0mm,0mm,0mm" style="mso-fit-shape-to-text:t;">
                <w:txbxContent>
                  <w:p w14:paraId="203A4DCB">
                    <w:pPr>
                      <w:pStyle w:val="28"/>
                    </w:pPr>
                    <w:r>
                      <w:t xml:space="preserve">第 </w:t>
                    </w:r>
                    <w:r>
                      <w:fldChar w:fldCharType="begin"/>
                    </w:r>
                    <w:r>
                      <w:instrText xml:space="preserve"> PAGE  \* MERGEFORMAT </w:instrText>
                    </w:r>
                    <w:r>
                      <w:fldChar w:fldCharType="separate"/>
                    </w:r>
                    <w:r>
                      <w:t>4</w:t>
                    </w:r>
                    <w:r>
                      <w:fldChar w:fldCharType="end"/>
                    </w:r>
                    <w:r>
                      <w:t xml:space="preserve"> 页 共 4 页</w:t>
                    </w:r>
                  </w:p>
                </w:txbxContent>
              </v:textbox>
            </v:shape>
          </w:pict>
        </mc:Fallback>
      </mc:AlternateContent>
    </w:r>
  </w:p>
  <w:p w14:paraId="75B3B583">
    <w:pPr>
      <w:pStyle w:val="28"/>
      <w:tabs>
        <w:tab w:val="left" w:pos="5093"/>
      </w:tabs>
      <w:ind w:right="360"/>
      <w:rPr>
        <w:rFonts w:ascii="宋体" w:cs="Times New Roman"/>
      </w:rPr>
    </w:pPr>
    <w:r>
      <w:rPr>
        <w:rFonts w:hint="eastAsia" w:ascii="宋体" w:cs="Times New Roman"/>
      </w:rPr>
      <w:tab/>
    </w:r>
    <w:r>
      <w:rPr>
        <w:rFonts w:hint="eastAsia" w:ascii="宋体" w:cs="Times New Roma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6FEF1">
    <w:pPr>
      <w:pStyle w:val="28"/>
    </w:pPr>
    <w:r>
      <w:rPr>
        <w:sz w:val="21"/>
        <w:szCs w:val="21"/>
      </w:rPr>
      <mc:AlternateContent>
        <mc:Choice Requires="wps">
          <w:drawing>
            <wp:anchor distT="0" distB="0" distL="114300" distR="114300" simplePos="0" relativeHeight="251660288" behindDoc="0" locked="0" layoutInCell="1" allowOverlap="1">
              <wp:simplePos x="0" y="0"/>
              <wp:positionH relativeFrom="margin">
                <wp:posOffset>2438400</wp:posOffset>
              </wp:positionH>
              <wp:positionV relativeFrom="paragraph">
                <wp:posOffset>-106045</wp:posOffset>
              </wp:positionV>
              <wp:extent cx="1828800" cy="1828800"/>
              <wp:effectExtent l="0" t="0" r="10795"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E9CE19">
                          <w:pPr>
                            <w:pStyle w:val="28"/>
                          </w:pPr>
                          <w:r>
                            <w:t xml:space="preserve">第 </w:t>
                          </w:r>
                          <w:r>
                            <w:fldChar w:fldCharType="begin"/>
                          </w:r>
                          <w:r>
                            <w:instrText xml:space="preserve"> PAGE  \* MERGEFORMAT </w:instrText>
                          </w:r>
                          <w:r>
                            <w:fldChar w:fldCharType="separate"/>
                          </w:r>
                          <w:r>
                            <w:t>1</w:t>
                          </w:r>
                          <w:r>
                            <w:fldChar w:fldCharType="end"/>
                          </w:r>
                          <w:r>
                            <w:t xml:space="preserve"> 页 共 4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2pt;margin-top:-8.35pt;height:144pt;width:144pt;mso-position-horizontal-relative:margin;mso-wrap-style:none;z-index:251660288;mso-width-relative:page;mso-height-relative:page;" filled="f" stroked="f" coordsize="21600,21600" o:gfxdata="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DoDMytgAAAALAQAADwAAAAAAAAABACAAAAAiAAAAZHJzL2Rvd25yZXYueG1s&#10;UEsBAhQAFAAAAAgAh07iQIbxmbQxAgAAYwQAAA4AAAAAAAAAAQAgAAAAJwEAAGRycy9lMm9Eb2Mu&#10;eG1sUEsFBgAAAAAGAAYAWQEAAMoFAAAAAA==&#10;">
              <v:fill on="f" focussize="0,0"/>
              <v:stroke on="f" weight="0.5pt"/>
              <v:imagedata o:title=""/>
              <o:lock v:ext="edit" aspectratio="f"/>
              <v:textbox inset="0mm,0mm,0mm,0mm" style="mso-fit-shape-to-text:t;">
                <w:txbxContent>
                  <w:p w14:paraId="63E9CE19">
                    <w:pPr>
                      <w:pStyle w:val="28"/>
                    </w:pPr>
                    <w:r>
                      <w:t xml:space="preserve">第 </w:t>
                    </w:r>
                    <w:r>
                      <w:fldChar w:fldCharType="begin"/>
                    </w:r>
                    <w:r>
                      <w:instrText xml:space="preserve"> PAGE  \* MERGEFORMAT </w:instrText>
                    </w:r>
                    <w:r>
                      <w:fldChar w:fldCharType="separate"/>
                    </w:r>
                    <w:r>
                      <w:t>1</w:t>
                    </w:r>
                    <w:r>
                      <w:fldChar w:fldCharType="end"/>
                    </w:r>
                    <w:r>
                      <w:t xml:space="preserve"> 页 共 4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238F"/>
    <w:multiLevelType w:val="multilevel"/>
    <w:tmpl w:val="8AF2238F"/>
    <w:lvl w:ilvl="0" w:tentative="0">
      <w:start w:val="1"/>
      <w:numFmt w:val="decimal"/>
      <w:isLgl/>
      <w:suff w:val="space"/>
      <w:lvlText w:val="第%1章 "/>
      <w:lvlJc w:val="left"/>
      <w:pPr>
        <w:tabs>
          <w:tab w:val="left" w:pos="0"/>
        </w:tabs>
        <w:ind w:left="20" w:hanging="20"/>
      </w:pPr>
      <w:rPr>
        <w:rFonts w:hint="default" w:ascii="Times New Roman" w:hAnsi="Times New Roman" w:eastAsia="微软雅黑" w:cs="微软雅黑"/>
        <w:b/>
        <w:bCs/>
        <w:sz w:val="36"/>
        <w:szCs w:val="36"/>
      </w:rPr>
    </w:lvl>
    <w:lvl w:ilvl="1" w:tentative="0">
      <w:start w:val="1"/>
      <w:numFmt w:val="decimal"/>
      <w:pStyle w:val="199"/>
      <w:isLgl/>
      <w:suff w:val="space"/>
      <w:lvlText w:val="%1.%2"/>
      <w:lvlJc w:val="left"/>
      <w:pPr>
        <w:tabs>
          <w:tab w:val="left" w:pos="0"/>
        </w:tabs>
        <w:ind w:left="283" w:firstLine="0"/>
      </w:pPr>
      <w:rPr>
        <w:rFonts w:hint="default" w:ascii="Times New Roman" w:hAnsi="Times New Roman" w:eastAsia="微软雅黑" w:cs="微软雅黑"/>
        <w:b/>
        <w:bCs/>
        <w:sz w:val="30"/>
        <w:szCs w:val="30"/>
      </w:rPr>
    </w:lvl>
    <w:lvl w:ilvl="2" w:tentative="0">
      <w:start w:val="1"/>
      <w:numFmt w:val="decimal"/>
      <w:isLgl/>
      <w:suff w:val="space"/>
      <w:lvlText w:val="%1.%2.%3"/>
      <w:lvlJc w:val="left"/>
      <w:pPr>
        <w:tabs>
          <w:tab w:val="left" w:pos="0"/>
        </w:tabs>
        <w:ind w:left="2160" w:hanging="1593"/>
      </w:pPr>
      <w:rPr>
        <w:rFonts w:hint="default" w:ascii="Times New Roman" w:hAnsi="Times New Roman" w:eastAsia="微软雅黑" w:cs="微软雅黑"/>
        <w:b/>
        <w:bCs/>
        <w:sz w:val="30"/>
        <w:szCs w:val="30"/>
      </w:rPr>
    </w:lvl>
    <w:lvl w:ilvl="3" w:tentative="0">
      <w:start w:val="1"/>
      <w:numFmt w:val="decimal"/>
      <w:isLgl/>
      <w:suff w:val="space"/>
      <w:lvlText w:val="%1.%2.%3.%4."/>
      <w:lvlJc w:val="left"/>
      <w:pPr>
        <w:ind w:left="864" w:hanging="294"/>
      </w:pPr>
      <w:rPr>
        <w:rFonts w:hint="eastAsia"/>
      </w:rPr>
    </w:lvl>
    <w:lvl w:ilvl="4" w:tentative="0">
      <w:start w:val="1"/>
      <w:numFmt w:val="none"/>
      <w:lvlText w:val="%1.%2.%3"/>
      <w:lvlJc w:val="left"/>
      <w:pPr>
        <w:ind w:left="1008" w:hanging="1008"/>
      </w:pPr>
      <w:rPr>
        <w:rFonts w:hint="default" w:ascii="宋体" w:hAnsi="宋体" w:eastAsia="宋体" w:cs="宋体"/>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CC260F63"/>
    <w:multiLevelType w:val="singleLevel"/>
    <w:tmpl w:val="CC260F63"/>
    <w:lvl w:ilvl="0" w:tentative="0">
      <w:start w:val="1"/>
      <w:numFmt w:val="decimal"/>
      <w:pStyle w:val="14"/>
      <w:lvlText w:val="%1."/>
      <w:lvlJc w:val="left"/>
      <w:pPr>
        <w:tabs>
          <w:tab w:val="left" w:pos="780"/>
        </w:tabs>
        <w:ind w:left="780" w:hanging="360"/>
      </w:pPr>
    </w:lvl>
  </w:abstractNum>
  <w:abstractNum w:abstractNumId="2">
    <w:nsid w:val="FB95BB66"/>
    <w:multiLevelType w:val="singleLevel"/>
    <w:tmpl w:val="FB95BB66"/>
    <w:lvl w:ilvl="0" w:tentative="0">
      <w:start w:val="8"/>
      <w:numFmt w:val="chineseCounting"/>
      <w:suff w:val="nothing"/>
      <w:lvlText w:val="%1、"/>
      <w:lvlJc w:val="left"/>
      <w:rPr>
        <w:rFonts w:hint="eastAsia"/>
      </w:rPr>
    </w:lvl>
  </w:abstractNum>
  <w:abstractNum w:abstractNumId="3">
    <w:nsid w:val="5C4C21CA"/>
    <w:multiLevelType w:val="multilevel"/>
    <w:tmpl w:val="5C4C21CA"/>
    <w:lvl w:ilvl="0" w:tentative="0">
      <w:start w:val="1"/>
      <w:numFmt w:val="chineseCountingThousand"/>
      <w:lvlText w:val="%1、"/>
      <w:lvlJc w:val="left"/>
      <w:pPr>
        <w:ind w:left="0" w:firstLine="0"/>
      </w:pPr>
      <w:rPr>
        <w:rFonts w:hint="eastAsia"/>
        <w:b/>
        <w:lang w:val="en-US"/>
      </w:rPr>
    </w:lvl>
    <w:lvl w:ilvl="1" w:tentative="0">
      <w:start w:val="1"/>
      <w:numFmt w:val="decimal"/>
      <w:isLgl/>
      <w:lvlText w:val="%1.%2、"/>
      <w:lvlJc w:val="left"/>
      <w:pPr>
        <w:ind w:left="142" w:firstLine="0"/>
      </w:pPr>
      <w:rPr>
        <w:rFonts w:hint="eastAsia"/>
        <w:b/>
        <w:color w:val="auto"/>
        <w:sz w:val="30"/>
        <w:szCs w:val="30"/>
      </w:rPr>
    </w:lvl>
    <w:lvl w:ilvl="2" w:tentative="0">
      <w:start w:val="1"/>
      <w:numFmt w:val="decimal"/>
      <w:pStyle w:val="150"/>
      <w:isLgl/>
      <w:lvlText w:val="%1.%2.%3、"/>
      <w:lvlJc w:val="left"/>
      <w:pPr>
        <w:ind w:left="142" w:firstLine="0"/>
      </w:pPr>
      <w:rPr>
        <w:rFonts w:hint="eastAsia"/>
        <w:b/>
        <w:i w:val="0"/>
      </w:rPr>
    </w:lvl>
    <w:lvl w:ilvl="3" w:tentative="0">
      <w:start w:val="1"/>
      <w:numFmt w:val="decimal"/>
      <w:isLgl/>
      <w:lvlText w:val="%1.%2.%3.%4、"/>
      <w:lvlJc w:val="left"/>
      <w:pPr>
        <w:ind w:left="0" w:firstLine="0"/>
      </w:pPr>
      <w:rPr>
        <w:rFonts w:hint="eastAsia" w:ascii="Times New Roman" w:hAnsi="Times New Roman" w:cs="Times New Roman"/>
        <w:b w:val="0"/>
        <w:bCs w:val="0"/>
        <w:i w:val="0"/>
        <w:iCs w:val="0"/>
        <w:caps w:val="0"/>
        <w:smallCaps w:val="0"/>
        <w:strike w:val="0"/>
        <w:dstrike w:val="0"/>
        <w:snapToGrid w:val="0"/>
        <w:color w:val="000000"/>
        <w:spacing w:val="0"/>
        <w:w w:val="0"/>
        <w:kern w:val="0"/>
        <w:position w:val="0"/>
        <w:szCs w:val="16"/>
        <w:u w:val="none"/>
      </w:rPr>
    </w:lvl>
    <w:lvl w:ilvl="4" w:tentative="0">
      <w:start w:val="1"/>
      <w:numFmt w:val="decimal"/>
      <w:isLgl/>
      <w:lvlText w:val="%1.%2.%3.%4.%5、"/>
      <w:lvlJc w:val="left"/>
      <w:pPr>
        <w:ind w:left="977" w:hanging="1008"/>
      </w:pPr>
      <w:rPr>
        <w:rFonts w:hint="eastAsia"/>
      </w:rPr>
    </w:lvl>
    <w:lvl w:ilvl="5" w:tentative="0">
      <w:start w:val="1"/>
      <w:numFmt w:val="decimal"/>
      <w:isLgl/>
      <w:lvlText w:val="%1.%2.%3.%4.%5.%6、"/>
      <w:lvlJc w:val="left"/>
      <w:pPr>
        <w:ind w:left="1121" w:hanging="1152"/>
      </w:pPr>
      <w:rPr>
        <w:rFonts w:hint="eastAsia"/>
      </w:rPr>
    </w:lvl>
    <w:lvl w:ilvl="6" w:tentative="0">
      <w:start w:val="1"/>
      <w:numFmt w:val="decimal"/>
      <w:lvlText w:val="%1.%2.%3.%4.%5.%6.%7"/>
      <w:lvlJc w:val="left"/>
      <w:pPr>
        <w:ind w:left="1265" w:hanging="1296"/>
      </w:pPr>
      <w:rPr>
        <w:rFonts w:hint="eastAsia"/>
      </w:rPr>
    </w:lvl>
    <w:lvl w:ilvl="7" w:tentative="0">
      <w:start w:val="1"/>
      <w:numFmt w:val="decimal"/>
      <w:lvlText w:val="%1.%2.%3.%4.%5.%6.%7.%8"/>
      <w:lvlJc w:val="left"/>
      <w:pPr>
        <w:ind w:left="1409" w:hanging="1440"/>
      </w:pPr>
      <w:rPr>
        <w:rFonts w:hint="eastAsia"/>
      </w:rPr>
    </w:lvl>
    <w:lvl w:ilvl="8" w:tentative="0">
      <w:start w:val="1"/>
      <w:numFmt w:val="decimal"/>
      <w:lvlText w:val="%1.%2.%3.%4.%5.%6.%7.%8.%9"/>
      <w:lvlJc w:val="left"/>
      <w:pPr>
        <w:ind w:left="1553" w:hanging="1584"/>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oNotHyphenateCaps/>
  <w:drawingGridHorizontalSpacing w:val="210"/>
  <w:drawingGridVerticalSpacing w:val="159"/>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3ZmJkNmNmZGIxOGY3MGY4YWFkMzRhMDVhYjlmMjgifQ=="/>
  </w:docVars>
  <w:rsids>
    <w:rsidRoot w:val="00172A27"/>
    <w:rsid w:val="00004BA7"/>
    <w:rsid w:val="00005B32"/>
    <w:rsid w:val="00010EA2"/>
    <w:rsid w:val="00015CE5"/>
    <w:rsid w:val="0001630B"/>
    <w:rsid w:val="00016924"/>
    <w:rsid w:val="000215F9"/>
    <w:rsid w:val="0002193F"/>
    <w:rsid w:val="000251B2"/>
    <w:rsid w:val="00040CAE"/>
    <w:rsid w:val="0005257D"/>
    <w:rsid w:val="0005463B"/>
    <w:rsid w:val="00056A18"/>
    <w:rsid w:val="0006270F"/>
    <w:rsid w:val="00071A2D"/>
    <w:rsid w:val="0007624A"/>
    <w:rsid w:val="00076793"/>
    <w:rsid w:val="00082A12"/>
    <w:rsid w:val="000965FF"/>
    <w:rsid w:val="00096F80"/>
    <w:rsid w:val="000B1C06"/>
    <w:rsid w:val="000B7B77"/>
    <w:rsid w:val="000B7E11"/>
    <w:rsid w:val="000C0895"/>
    <w:rsid w:val="000C4700"/>
    <w:rsid w:val="000C66B3"/>
    <w:rsid w:val="000D025E"/>
    <w:rsid w:val="000D1150"/>
    <w:rsid w:val="000D511E"/>
    <w:rsid w:val="000D7A84"/>
    <w:rsid w:val="000E18F8"/>
    <w:rsid w:val="000E1B3B"/>
    <w:rsid w:val="000E2E85"/>
    <w:rsid w:val="000E441F"/>
    <w:rsid w:val="000F25C6"/>
    <w:rsid w:val="000F7D52"/>
    <w:rsid w:val="00106960"/>
    <w:rsid w:val="00112DB1"/>
    <w:rsid w:val="0011607E"/>
    <w:rsid w:val="00123856"/>
    <w:rsid w:val="00131484"/>
    <w:rsid w:val="00135474"/>
    <w:rsid w:val="0013722C"/>
    <w:rsid w:val="00137C57"/>
    <w:rsid w:val="00146401"/>
    <w:rsid w:val="001500CF"/>
    <w:rsid w:val="0015350C"/>
    <w:rsid w:val="00160BEB"/>
    <w:rsid w:val="00162275"/>
    <w:rsid w:val="0016392C"/>
    <w:rsid w:val="00167A28"/>
    <w:rsid w:val="00170208"/>
    <w:rsid w:val="001710EC"/>
    <w:rsid w:val="00172A27"/>
    <w:rsid w:val="00175536"/>
    <w:rsid w:val="00183C89"/>
    <w:rsid w:val="0018646C"/>
    <w:rsid w:val="00190C06"/>
    <w:rsid w:val="00191202"/>
    <w:rsid w:val="00194977"/>
    <w:rsid w:val="001959E2"/>
    <w:rsid w:val="001962AD"/>
    <w:rsid w:val="00197C4D"/>
    <w:rsid w:val="001A1334"/>
    <w:rsid w:val="001B1E3E"/>
    <w:rsid w:val="001B2AD6"/>
    <w:rsid w:val="001B52F6"/>
    <w:rsid w:val="001B6D88"/>
    <w:rsid w:val="001C2C3C"/>
    <w:rsid w:val="001D1EB4"/>
    <w:rsid w:val="001D57DB"/>
    <w:rsid w:val="001D602F"/>
    <w:rsid w:val="001E66CE"/>
    <w:rsid w:val="001E6C17"/>
    <w:rsid w:val="001F3993"/>
    <w:rsid w:val="001F6BED"/>
    <w:rsid w:val="001F782E"/>
    <w:rsid w:val="00202A3C"/>
    <w:rsid w:val="002035BC"/>
    <w:rsid w:val="00206E15"/>
    <w:rsid w:val="002110A1"/>
    <w:rsid w:val="00213ADD"/>
    <w:rsid w:val="00224600"/>
    <w:rsid w:val="0022486D"/>
    <w:rsid w:val="00233389"/>
    <w:rsid w:val="002372A5"/>
    <w:rsid w:val="00241322"/>
    <w:rsid w:val="00241EAD"/>
    <w:rsid w:val="00244C0D"/>
    <w:rsid w:val="00253A8D"/>
    <w:rsid w:val="00257C02"/>
    <w:rsid w:val="00264780"/>
    <w:rsid w:val="0027186A"/>
    <w:rsid w:val="00272917"/>
    <w:rsid w:val="00272E94"/>
    <w:rsid w:val="002810C5"/>
    <w:rsid w:val="0028166F"/>
    <w:rsid w:val="002846BB"/>
    <w:rsid w:val="002856A6"/>
    <w:rsid w:val="00290FBC"/>
    <w:rsid w:val="002928E1"/>
    <w:rsid w:val="0029291A"/>
    <w:rsid w:val="00294BE6"/>
    <w:rsid w:val="00294F2A"/>
    <w:rsid w:val="002A3ADC"/>
    <w:rsid w:val="002A6E6B"/>
    <w:rsid w:val="002B0332"/>
    <w:rsid w:val="002B2239"/>
    <w:rsid w:val="002B5961"/>
    <w:rsid w:val="002B6158"/>
    <w:rsid w:val="002B7907"/>
    <w:rsid w:val="002C0D5A"/>
    <w:rsid w:val="002C2643"/>
    <w:rsid w:val="002D0B40"/>
    <w:rsid w:val="002D1C17"/>
    <w:rsid w:val="002D1F32"/>
    <w:rsid w:val="002D349B"/>
    <w:rsid w:val="002D528A"/>
    <w:rsid w:val="002D6C79"/>
    <w:rsid w:val="002D7A6D"/>
    <w:rsid w:val="002E07BF"/>
    <w:rsid w:val="002E189E"/>
    <w:rsid w:val="002E4ADD"/>
    <w:rsid w:val="002F165A"/>
    <w:rsid w:val="002F1919"/>
    <w:rsid w:val="002F2BCA"/>
    <w:rsid w:val="002F6FCA"/>
    <w:rsid w:val="002F74C6"/>
    <w:rsid w:val="002F7A4B"/>
    <w:rsid w:val="00300C90"/>
    <w:rsid w:val="00303418"/>
    <w:rsid w:val="00307250"/>
    <w:rsid w:val="00310D2F"/>
    <w:rsid w:val="00314924"/>
    <w:rsid w:val="00315CD3"/>
    <w:rsid w:val="003160A9"/>
    <w:rsid w:val="003202D3"/>
    <w:rsid w:val="00320322"/>
    <w:rsid w:val="00320654"/>
    <w:rsid w:val="0032088B"/>
    <w:rsid w:val="00320EE6"/>
    <w:rsid w:val="0032651B"/>
    <w:rsid w:val="00334C04"/>
    <w:rsid w:val="00337601"/>
    <w:rsid w:val="00340F9B"/>
    <w:rsid w:val="00341158"/>
    <w:rsid w:val="00342A63"/>
    <w:rsid w:val="00343014"/>
    <w:rsid w:val="00345FCC"/>
    <w:rsid w:val="00347BE2"/>
    <w:rsid w:val="00352F14"/>
    <w:rsid w:val="00360C09"/>
    <w:rsid w:val="00362391"/>
    <w:rsid w:val="003627F8"/>
    <w:rsid w:val="00365219"/>
    <w:rsid w:val="0038540B"/>
    <w:rsid w:val="003859D8"/>
    <w:rsid w:val="00387321"/>
    <w:rsid w:val="003A1D85"/>
    <w:rsid w:val="003A43A3"/>
    <w:rsid w:val="003A612C"/>
    <w:rsid w:val="003A6630"/>
    <w:rsid w:val="003B53CC"/>
    <w:rsid w:val="003C206A"/>
    <w:rsid w:val="003C29FE"/>
    <w:rsid w:val="003C44B3"/>
    <w:rsid w:val="003C4988"/>
    <w:rsid w:val="003D37C1"/>
    <w:rsid w:val="003D50DD"/>
    <w:rsid w:val="003D7E3F"/>
    <w:rsid w:val="003E65D8"/>
    <w:rsid w:val="003E7B81"/>
    <w:rsid w:val="003F19D5"/>
    <w:rsid w:val="003F3D18"/>
    <w:rsid w:val="003F64A7"/>
    <w:rsid w:val="003F6D98"/>
    <w:rsid w:val="0040050B"/>
    <w:rsid w:val="004059AE"/>
    <w:rsid w:val="00413C4E"/>
    <w:rsid w:val="00413F11"/>
    <w:rsid w:val="0042126E"/>
    <w:rsid w:val="00421C30"/>
    <w:rsid w:val="004306AA"/>
    <w:rsid w:val="004310FB"/>
    <w:rsid w:val="00434344"/>
    <w:rsid w:val="00440269"/>
    <w:rsid w:val="00441621"/>
    <w:rsid w:val="004456E2"/>
    <w:rsid w:val="004458BC"/>
    <w:rsid w:val="004570FB"/>
    <w:rsid w:val="00462D92"/>
    <w:rsid w:val="00462DF2"/>
    <w:rsid w:val="00464D56"/>
    <w:rsid w:val="00466B18"/>
    <w:rsid w:val="00472A06"/>
    <w:rsid w:val="004735BA"/>
    <w:rsid w:val="004804DF"/>
    <w:rsid w:val="00482B14"/>
    <w:rsid w:val="00484569"/>
    <w:rsid w:val="00485775"/>
    <w:rsid w:val="00486775"/>
    <w:rsid w:val="004A59C8"/>
    <w:rsid w:val="004B1232"/>
    <w:rsid w:val="004B15F6"/>
    <w:rsid w:val="004B4CCF"/>
    <w:rsid w:val="004B4D3C"/>
    <w:rsid w:val="004B60FE"/>
    <w:rsid w:val="004B683C"/>
    <w:rsid w:val="004B75EB"/>
    <w:rsid w:val="004C21D5"/>
    <w:rsid w:val="004C2821"/>
    <w:rsid w:val="004C3524"/>
    <w:rsid w:val="004C3CD8"/>
    <w:rsid w:val="004C6860"/>
    <w:rsid w:val="004C6EA6"/>
    <w:rsid w:val="004C782A"/>
    <w:rsid w:val="004C7937"/>
    <w:rsid w:val="004D0B61"/>
    <w:rsid w:val="004D1660"/>
    <w:rsid w:val="004D1E6A"/>
    <w:rsid w:val="004D56BD"/>
    <w:rsid w:val="004D68EF"/>
    <w:rsid w:val="004D6D24"/>
    <w:rsid w:val="004D70C5"/>
    <w:rsid w:val="004E1DBF"/>
    <w:rsid w:val="004E3D99"/>
    <w:rsid w:val="004F2338"/>
    <w:rsid w:val="004F4587"/>
    <w:rsid w:val="00500677"/>
    <w:rsid w:val="00501E86"/>
    <w:rsid w:val="0050249F"/>
    <w:rsid w:val="00507712"/>
    <w:rsid w:val="00512758"/>
    <w:rsid w:val="00516DF1"/>
    <w:rsid w:val="005205ED"/>
    <w:rsid w:val="00520C66"/>
    <w:rsid w:val="0052192C"/>
    <w:rsid w:val="00522064"/>
    <w:rsid w:val="00525A22"/>
    <w:rsid w:val="00526020"/>
    <w:rsid w:val="00527C6A"/>
    <w:rsid w:val="00533084"/>
    <w:rsid w:val="00533996"/>
    <w:rsid w:val="00535179"/>
    <w:rsid w:val="00537E76"/>
    <w:rsid w:val="0054121D"/>
    <w:rsid w:val="005507FE"/>
    <w:rsid w:val="005616C3"/>
    <w:rsid w:val="00571370"/>
    <w:rsid w:val="005728D1"/>
    <w:rsid w:val="00574EE7"/>
    <w:rsid w:val="005764B7"/>
    <w:rsid w:val="005767B4"/>
    <w:rsid w:val="00576E24"/>
    <w:rsid w:val="00581C8C"/>
    <w:rsid w:val="005826D4"/>
    <w:rsid w:val="00586FEC"/>
    <w:rsid w:val="00587171"/>
    <w:rsid w:val="005918D7"/>
    <w:rsid w:val="005A15FF"/>
    <w:rsid w:val="005A4A37"/>
    <w:rsid w:val="005B156F"/>
    <w:rsid w:val="005B2147"/>
    <w:rsid w:val="005B3960"/>
    <w:rsid w:val="005B792D"/>
    <w:rsid w:val="005C1E6C"/>
    <w:rsid w:val="005C737F"/>
    <w:rsid w:val="005D6479"/>
    <w:rsid w:val="005D7A12"/>
    <w:rsid w:val="005E259F"/>
    <w:rsid w:val="005E2798"/>
    <w:rsid w:val="005E4FB7"/>
    <w:rsid w:val="005F036E"/>
    <w:rsid w:val="005F0C4B"/>
    <w:rsid w:val="005F41CB"/>
    <w:rsid w:val="006044D9"/>
    <w:rsid w:val="006109BC"/>
    <w:rsid w:val="00616ADE"/>
    <w:rsid w:val="0062027A"/>
    <w:rsid w:val="00622D80"/>
    <w:rsid w:val="00632E4D"/>
    <w:rsid w:val="00632E58"/>
    <w:rsid w:val="0063486B"/>
    <w:rsid w:val="00637065"/>
    <w:rsid w:val="00640703"/>
    <w:rsid w:val="00642F93"/>
    <w:rsid w:val="006657C9"/>
    <w:rsid w:val="006739A1"/>
    <w:rsid w:val="00675301"/>
    <w:rsid w:val="00676150"/>
    <w:rsid w:val="0068208A"/>
    <w:rsid w:val="006823C0"/>
    <w:rsid w:val="00686E29"/>
    <w:rsid w:val="00691EC3"/>
    <w:rsid w:val="00696FBA"/>
    <w:rsid w:val="006A2AC7"/>
    <w:rsid w:val="006A2D96"/>
    <w:rsid w:val="006A3734"/>
    <w:rsid w:val="006B38D0"/>
    <w:rsid w:val="006C2577"/>
    <w:rsid w:val="006C4563"/>
    <w:rsid w:val="006D35B9"/>
    <w:rsid w:val="006D4A21"/>
    <w:rsid w:val="006D7953"/>
    <w:rsid w:val="006E46DF"/>
    <w:rsid w:val="006E7309"/>
    <w:rsid w:val="006F1FD6"/>
    <w:rsid w:val="006F3D0D"/>
    <w:rsid w:val="006F6B6F"/>
    <w:rsid w:val="00700558"/>
    <w:rsid w:val="00711003"/>
    <w:rsid w:val="00713FA4"/>
    <w:rsid w:val="00714585"/>
    <w:rsid w:val="007145A3"/>
    <w:rsid w:val="007260D3"/>
    <w:rsid w:val="00734321"/>
    <w:rsid w:val="007350DD"/>
    <w:rsid w:val="007374ED"/>
    <w:rsid w:val="00740840"/>
    <w:rsid w:val="00742353"/>
    <w:rsid w:val="00747054"/>
    <w:rsid w:val="0075335B"/>
    <w:rsid w:val="007578C8"/>
    <w:rsid w:val="007609B8"/>
    <w:rsid w:val="0076103B"/>
    <w:rsid w:val="0076108D"/>
    <w:rsid w:val="00761C00"/>
    <w:rsid w:val="00761F62"/>
    <w:rsid w:val="0076472F"/>
    <w:rsid w:val="007749D9"/>
    <w:rsid w:val="0077634F"/>
    <w:rsid w:val="007770DF"/>
    <w:rsid w:val="007809B7"/>
    <w:rsid w:val="0078483A"/>
    <w:rsid w:val="00787B06"/>
    <w:rsid w:val="00792491"/>
    <w:rsid w:val="007A16A6"/>
    <w:rsid w:val="007A1AAF"/>
    <w:rsid w:val="007A2512"/>
    <w:rsid w:val="007A36C0"/>
    <w:rsid w:val="007B2B77"/>
    <w:rsid w:val="007B6B64"/>
    <w:rsid w:val="007B6BCF"/>
    <w:rsid w:val="007B6D05"/>
    <w:rsid w:val="007C18C2"/>
    <w:rsid w:val="007C1CAA"/>
    <w:rsid w:val="007C7DEA"/>
    <w:rsid w:val="007D00DF"/>
    <w:rsid w:val="007E0E68"/>
    <w:rsid w:val="007E3909"/>
    <w:rsid w:val="007E7467"/>
    <w:rsid w:val="007F01CC"/>
    <w:rsid w:val="007F20B0"/>
    <w:rsid w:val="007F33CE"/>
    <w:rsid w:val="007F7861"/>
    <w:rsid w:val="008004E4"/>
    <w:rsid w:val="00805713"/>
    <w:rsid w:val="0080581E"/>
    <w:rsid w:val="0081303D"/>
    <w:rsid w:val="00816B21"/>
    <w:rsid w:val="00821D41"/>
    <w:rsid w:val="008234BC"/>
    <w:rsid w:val="008259C8"/>
    <w:rsid w:val="00826AD0"/>
    <w:rsid w:val="008277A7"/>
    <w:rsid w:val="00827E31"/>
    <w:rsid w:val="008329E5"/>
    <w:rsid w:val="00833FDB"/>
    <w:rsid w:val="0083596B"/>
    <w:rsid w:val="008401E9"/>
    <w:rsid w:val="00841916"/>
    <w:rsid w:val="0084209B"/>
    <w:rsid w:val="008433D5"/>
    <w:rsid w:val="00843925"/>
    <w:rsid w:val="008456C5"/>
    <w:rsid w:val="00857FA1"/>
    <w:rsid w:val="0086607B"/>
    <w:rsid w:val="0086663B"/>
    <w:rsid w:val="0086784C"/>
    <w:rsid w:val="00870EAE"/>
    <w:rsid w:val="008710F1"/>
    <w:rsid w:val="00876563"/>
    <w:rsid w:val="008839DC"/>
    <w:rsid w:val="008866C0"/>
    <w:rsid w:val="00887D1E"/>
    <w:rsid w:val="00891290"/>
    <w:rsid w:val="008962A7"/>
    <w:rsid w:val="00897D92"/>
    <w:rsid w:val="008A0975"/>
    <w:rsid w:val="008A367A"/>
    <w:rsid w:val="008B2891"/>
    <w:rsid w:val="008B3BC3"/>
    <w:rsid w:val="008B3D14"/>
    <w:rsid w:val="008B7C71"/>
    <w:rsid w:val="008B7CA5"/>
    <w:rsid w:val="008C227D"/>
    <w:rsid w:val="008C55DA"/>
    <w:rsid w:val="008C6D84"/>
    <w:rsid w:val="008E02C4"/>
    <w:rsid w:val="008E07BA"/>
    <w:rsid w:val="008E1791"/>
    <w:rsid w:val="008E4A9C"/>
    <w:rsid w:val="008E4F66"/>
    <w:rsid w:val="008E53A9"/>
    <w:rsid w:val="008E6643"/>
    <w:rsid w:val="008F0090"/>
    <w:rsid w:val="008F1ABB"/>
    <w:rsid w:val="008F6EFE"/>
    <w:rsid w:val="008F752D"/>
    <w:rsid w:val="009016AA"/>
    <w:rsid w:val="00904AE4"/>
    <w:rsid w:val="009063E0"/>
    <w:rsid w:val="00911E5C"/>
    <w:rsid w:val="00914949"/>
    <w:rsid w:val="00916046"/>
    <w:rsid w:val="00921206"/>
    <w:rsid w:val="009235A6"/>
    <w:rsid w:val="00927900"/>
    <w:rsid w:val="009300F6"/>
    <w:rsid w:val="00931396"/>
    <w:rsid w:val="00931804"/>
    <w:rsid w:val="00931AFE"/>
    <w:rsid w:val="00931C5C"/>
    <w:rsid w:val="00940A2B"/>
    <w:rsid w:val="009479EC"/>
    <w:rsid w:val="0095298A"/>
    <w:rsid w:val="00953366"/>
    <w:rsid w:val="00954CF1"/>
    <w:rsid w:val="00956521"/>
    <w:rsid w:val="00962505"/>
    <w:rsid w:val="00964B6E"/>
    <w:rsid w:val="0096516F"/>
    <w:rsid w:val="0096641E"/>
    <w:rsid w:val="00967538"/>
    <w:rsid w:val="0097045D"/>
    <w:rsid w:val="0097134B"/>
    <w:rsid w:val="009729CB"/>
    <w:rsid w:val="00983FAD"/>
    <w:rsid w:val="0098589A"/>
    <w:rsid w:val="009859B0"/>
    <w:rsid w:val="009935A5"/>
    <w:rsid w:val="009A4A76"/>
    <w:rsid w:val="009A6B98"/>
    <w:rsid w:val="009A77A9"/>
    <w:rsid w:val="009B5F0C"/>
    <w:rsid w:val="009C0F48"/>
    <w:rsid w:val="009C28C6"/>
    <w:rsid w:val="009C52D9"/>
    <w:rsid w:val="009C65C7"/>
    <w:rsid w:val="009D4358"/>
    <w:rsid w:val="009D657F"/>
    <w:rsid w:val="009E0269"/>
    <w:rsid w:val="009E52F7"/>
    <w:rsid w:val="009E54DA"/>
    <w:rsid w:val="009E769B"/>
    <w:rsid w:val="009F333B"/>
    <w:rsid w:val="009F4813"/>
    <w:rsid w:val="009F7170"/>
    <w:rsid w:val="00A0060C"/>
    <w:rsid w:val="00A03806"/>
    <w:rsid w:val="00A05A33"/>
    <w:rsid w:val="00A13CF9"/>
    <w:rsid w:val="00A16EB2"/>
    <w:rsid w:val="00A20439"/>
    <w:rsid w:val="00A2206A"/>
    <w:rsid w:val="00A222BB"/>
    <w:rsid w:val="00A228B6"/>
    <w:rsid w:val="00A2466B"/>
    <w:rsid w:val="00A248F4"/>
    <w:rsid w:val="00A27424"/>
    <w:rsid w:val="00A27FA2"/>
    <w:rsid w:val="00A34C33"/>
    <w:rsid w:val="00A36544"/>
    <w:rsid w:val="00A46393"/>
    <w:rsid w:val="00A53232"/>
    <w:rsid w:val="00A56FA6"/>
    <w:rsid w:val="00A5719E"/>
    <w:rsid w:val="00A63494"/>
    <w:rsid w:val="00A6432C"/>
    <w:rsid w:val="00A77FA6"/>
    <w:rsid w:val="00A8343C"/>
    <w:rsid w:val="00A9143D"/>
    <w:rsid w:val="00A921BA"/>
    <w:rsid w:val="00A95A89"/>
    <w:rsid w:val="00A97E39"/>
    <w:rsid w:val="00AA105B"/>
    <w:rsid w:val="00AA12B2"/>
    <w:rsid w:val="00AA18BD"/>
    <w:rsid w:val="00AA292A"/>
    <w:rsid w:val="00AA7E63"/>
    <w:rsid w:val="00AB009C"/>
    <w:rsid w:val="00AB0730"/>
    <w:rsid w:val="00AB2417"/>
    <w:rsid w:val="00AB5F04"/>
    <w:rsid w:val="00AB6620"/>
    <w:rsid w:val="00AC15AD"/>
    <w:rsid w:val="00AC2095"/>
    <w:rsid w:val="00AC4DD4"/>
    <w:rsid w:val="00AC54DB"/>
    <w:rsid w:val="00AC5D69"/>
    <w:rsid w:val="00AC7625"/>
    <w:rsid w:val="00AD3E74"/>
    <w:rsid w:val="00AD5366"/>
    <w:rsid w:val="00AE106C"/>
    <w:rsid w:val="00AE1FA0"/>
    <w:rsid w:val="00AE2CEA"/>
    <w:rsid w:val="00AE2DCE"/>
    <w:rsid w:val="00AF3E5B"/>
    <w:rsid w:val="00AF42C7"/>
    <w:rsid w:val="00AF4317"/>
    <w:rsid w:val="00AF550F"/>
    <w:rsid w:val="00B036D8"/>
    <w:rsid w:val="00B05802"/>
    <w:rsid w:val="00B05FE4"/>
    <w:rsid w:val="00B07C59"/>
    <w:rsid w:val="00B2348B"/>
    <w:rsid w:val="00B30AD2"/>
    <w:rsid w:val="00B32079"/>
    <w:rsid w:val="00B355AC"/>
    <w:rsid w:val="00B3706C"/>
    <w:rsid w:val="00B40362"/>
    <w:rsid w:val="00B45CC9"/>
    <w:rsid w:val="00B50A6A"/>
    <w:rsid w:val="00B51EFA"/>
    <w:rsid w:val="00B63FA9"/>
    <w:rsid w:val="00B71350"/>
    <w:rsid w:val="00B74AF3"/>
    <w:rsid w:val="00B761FB"/>
    <w:rsid w:val="00B76DB3"/>
    <w:rsid w:val="00B82F58"/>
    <w:rsid w:val="00B8561B"/>
    <w:rsid w:val="00B8592B"/>
    <w:rsid w:val="00B870CA"/>
    <w:rsid w:val="00B9218C"/>
    <w:rsid w:val="00BA0961"/>
    <w:rsid w:val="00BA1897"/>
    <w:rsid w:val="00BA25F0"/>
    <w:rsid w:val="00BA52B6"/>
    <w:rsid w:val="00BA6A62"/>
    <w:rsid w:val="00BB4274"/>
    <w:rsid w:val="00BC1AB3"/>
    <w:rsid w:val="00BC274D"/>
    <w:rsid w:val="00BC6E77"/>
    <w:rsid w:val="00BC7430"/>
    <w:rsid w:val="00BD2877"/>
    <w:rsid w:val="00BD6548"/>
    <w:rsid w:val="00BD694D"/>
    <w:rsid w:val="00BE1802"/>
    <w:rsid w:val="00BE3DA8"/>
    <w:rsid w:val="00BE581F"/>
    <w:rsid w:val="00C01460"/>
    <w:rsid w:val="00C03A4F"/>
    <w:rsid w:val="00C0667B"/>
    <w:rsid w:val="00C06804"/>
    <w:rsid w:val="00C11350"/>
    <w:rsid w:val="00C1147B"/>
    <w:rsid w:val="00C16128"/>
    <w:rsid w:val="00C20F5B"/>
    <w:rsid w:val="00C27EF0"/>
    <w:rsid w:val="00C31042"/>
    <w:rsid w:val="00C36694"/>
    <w:rsid w:val="00C43EB2"/>
    <w:rsid w:val="00C56A84"/>
    <w:rsid w:val="00C56D59"/>
    <w:rsid w:val="00C66C21"/>
    <w:rsid w:val="00C72BA2"/>
    <w:rsid w:val="00C75095"/>
    <w:rsid w:val="00C76C6D"/>
    <w:rsid w:val="00C77720"/>
    <w:rsid w:val="00C84CEF"/>
    <w:rsid w:val="00C87AFE"/>
    <w:rsid w:val="00C918FC"/>
    <w:rsid w:val="00C9373A"/>
    <w:rsid w:val="00CB64FF"/>
    <w:rsid w:val="00CC0227"/>
    <w:rsid w:val="00CC4E6B"/>
    <w:rsid w:val="00CC5312"/>
    <w:rsid w:val="00CD1024"/>
    <w:rsid w:val="00CD4A40"/>
    <w:rsid w:val="00CE6207"/>
    <w:rsid w:val="00D01247"/>
    <w:rsid w:val="00D135EA"/>
    <w:rsid w:val="00D15672"/>
    <w:rsid w:val="00D175AB"/>
    <w:rsid w:val="00D20B4D"/>
    <w:rsid w:val="00D223D8"/>
    <w:rsid w:val="00D2460F"/>
    <w:rsid w:val="00D26B51"/>
    <w:rsid w:val="00D35304"/>
    <w:rsid w:val="00D4281B"/>
    <w:rsid w:val="00D42A5A"/>
    <w:rsid w:val="00D44D45"/>
    <w:rsid w:val="00D465A9"/>
    <w:rsid w:val="00D4662D"/>
    <w:rsid w:val="00D51625"/>
    <w:rsid w:val="00D54E23"/>
    <w:rsid w:val="00D574E4"/>
    <w:rsid w:val="00D576EF"/>
    <w:rsid w:val="00D60622"/>
    <w:rsid w:val="00D713C4"/>
    <w:rsid w:val="00D723CA"/>
    <w:rsid w:val="00D754F2"/>
    <w:rsid w:val="00D8553D"/>
    <w:rsid w:val="00DA200D"/>
    <w:rsid w:val="00DA32E7"/>
    <w:rsid w:val="00DA3920"/>
    <w:rsid w:val="00DA4229"/>
    <w:rsid w:val="00DA54B8"/>
    <w:rsid w:val="00DA6B67"/>
    <w:rsid w:val="00DA7A04"/>
    <w:rsid w:val="00DA7AE7"/>
    <w:rsid w:val="00DB0F37"/>
    <w:rsid w:val="00DC1986"/>
    <w:rsid w:val="00DC713D"/>
    <w:rsid w:val="00DC7FB0"/>
    <w:rsid w:val="00DD30D9"/>
    <w:rsid w:val="00DD3DB8"/>
    <w:rsid w:val="00DD7769"/>
    <w:rsid w:val="00DE414F"/>
    <w:rsid w:val="00DF2C8E"/>
    <w:rsid w:val="00E0133F"/>
    <w:rsid w:val="00E02DF2"/>
    <w:rsid w:val="00E0321A"/>
    <w:rsid w:val="00E03EEB"/>
    <w:rsid w:val="00E04145"/>
    <w:rsid w:val="00E0624C"/>
    <w:rsid w:val="00E07D6D"/>
    <w:rsid w:val="00E11336"/>
    <w:rsid w:val="00E15315"/>
    <w:rsid w:val="00E24AFE"/>
    <w:rsid w:val="00E2593E"/>
    <w:rsid w:val="00E276B7"/>
    <w:rsid w:val="00E33229"/>
    <w:rsid w:val="00E4529A"/>
    <w:rsid w:val="00E54610"/>
    <w:rsid w:val="00E55562"/>
    <w:rsid w:val="00E568B4"/>
    <w:rsid w:val="00E57423"/>
    <w:rsid w:val="00E57D7D"/>
    <w:rsid w:val="00E60A9C"/>
    <w:rsid w:val="00E61F55"/>
    <w:rsid w:val="00E63219"/>
    <w:rsid w:val="00E65DC8"/>
    <w:rsid w:val="00E83E90"/>
    <w:rsid w:val="00E90E0A"/>
    <w:rsid w:val="00E9724B"/>
    <w:rsid w:val="00EA1ECE"/>
    <w:rsid w:val="00EA67DE"/>
    <w:rsid w:val="00EB067D"/>
    <w:rsid w:val="00EB0F5E"/>
    <w:rsid w:val="00EC1730"/>
    <w:rsid w:val="00ED216E"/>
    <w:rsid w:val="00ED25F2"/>
    <w:rsid w:val="00ED57BA"/>
    <w:rsid w:val="00ED79B8"/>
    <w:rsid w:val="00EE016C"/>
    <w:rsid w:val="00EE1052"/>
    <w:rsid w:val="00EE3EDC"/>
    <w:rsid w:val="00EE5620"/>
    <w:rsid w:val="00EF266D"/>
    <w:rsid w:val="00EF3819"/>
    <w:rsid w:val="00EF4D87"/>
    <w:rsid w:val="00EF6691"/>
    <w:rsid w:val="00F00540"/>
    <w:rsid w:val="00F063E4"/>
    <w:rsid w:val="00F14EC1"/>
    <w:rsid w:val="00F169D3"/>
    <w:rsid w:val="00F20D70"/>
    <w:rsid w:val="00F233CC"/>
    <w:rsid w:val="00F234ED"/>
    <w:rsid w:val="00F23CA7"/>
    <w:rsid w:val="00F26651"/>
    <w:rsid w:val="00F2704A"/>
    <w:rsid w:val="00F32A86"/>
    <w:rsid w:val="00F33090"/>
    <w:rsid w:val="00F339C2"/>
    <w:rsid w:val="00F400D3"/>
    <w:rsid w:val="00F408E1"/>
    <w:rsid w:val="00F51351"/>
    <w:rsid w:val="00F52F91"/>
    <w:rsid w:val="00F53CDF"/>
    <w:rsid w:val="00F57BDA"/>
    <w:rsid w:val="00F608F9"/>
    <w:rsid w:val="00F63952"/>
    <w:rsid w:val="00F6517C"/>
    <w:rsid w:val="00F671AB"/>
    <w:rsid w:val="00F7025A"/>
    <w:rsid w:val="00F75245"/>
    <w:rsid w:val="00F828D1"/>
    <w:rsid w:val="00F84C3B"/>
    <w:rsid w:val="00F86B63"/>
    <w:rsid w:val="00F87832"/>
    <w:rsid w:val="00F90A4D"/>
    <w:rsid w:val="00FA1B70"/>
    <w:rsid w:val="00FA5BCB"/>
    <w:rsid w:val="00FA773F"/>
    <w:rsid w:val="00FA7D66"/>
    <w:rsid w:val="00FB10B1"/>
    <w:rsid w:val="00FB3934"/>
    <w:rsid w:val="00FB3E71"/>
    <w:rsid w:val="00FC1A22"/>
    <w:rsid w:val="00FC26CD"/>
    <w:rsid w:val="00FD62F1"/>
    <w:rsid w:val="00FD64ED"/>
    <w:rsid w:val="00FD6E2A"/>
    <w:rsid w:val="00FE719F"/>
    <w:rsid w:val="00FF727C"/>
    <w:rsid w:val="010B583C"/>
    <w:rsid w:val="010E06D4"/>
    <w:rsid w:val="011221F0"/>
    <w:rsid w:val="013A223F"/>
    <w:rsid w:val="01525A0A"/>
    <w:rsid w:val="015F531D"/>
    <w:rsid w:val="016A454D"/>
    <w:rsid w:val="017D3840"/>
    <w:rsid w:val="018E640A"/>
    <w:rsid w:val="01920D21"/>
    <w:rsid w:val="01A4012F"/>
    <w:rsid w:val="01AC2FBF"/>
    <w:rsid w:val="01BC4501"/>
    <w:rsid w:val="01C726FC"/>
    <w:rsid w:val="01DA363D"/>
    <w:rsid w:val="01F90F7C"/>
    <w:rsid w:val="020600F6"/>
    <w:rsid w:val="02064B47"/>
    <w:rsid w:val="022D433C"/>
    <w:rsid w:val="02374638"/>
    <w:rsid w:val="023C4E03"/>
    <w:rsid w:val="023C7D0C"/>
    <w:rsid w:val="02854F8C"/>
    <w:rsid w:val="02856FA3"/>
    <w:rsid w:val="02AD4E24"/>
    <w:rsid w:val="02C56FBB"/>
    <w:rsid w:val="02CB14A4"/>
    <w:rsid w:val="02E57ADC"/>
    <w:rsid w:val="02F61685"/>
    <w:rsid w:val="02FA17E2"/>
    <w:rsid w:val="02FD5BFC"/>
    <w:rsid w:val="02FE73C3"/>
    <w:rsid w:val="030A0C9E"/>
    <w:rsid w:val="03226FE8"/>
    <w:rsid w:val="03442B37"/>
    <w:rsid w:val="03442ED4"/>
    <w:rsid w:val="034C725D"/>
    <w:rsid w:val="03522F52"/>
    <w:rsid w:val="03982137"/>
    <w:rsid w:val="03B31109"/>
    <w:rsid w:val="03C10C9F"/>
    <w:rsid w:val="03C921C1"/>
    <w:rsid w:val="03FD053E"/>
    <w:rsid w:val="040B7728"/>
    <w:rsid w:val="040D5331"/>
    <w:rsid w:val="042475F2"/>
    <w:rsid w:val="04266BE9"/>
    <w:rsid w:val="044912F8"/>
    <w:rsid w:val="04592F2E"/>
    <w:rsid w:val="045B26AD"/>
    <w:rsid w:val="045F7B15"/>
    <w:rsid w:val="046D2F85"/>
    <w:rsid w:val="04CB26A7"/>
    <w:rsid w:val="04CD0688"/>
    <w:rsid w:val="04CE3D21"/>
    <w:rsid w:val="04D502BA"/>
    <w:rsid w:val="04DA7FAF"/>
    <w:rsid w:val="04DF4866"/>
    <w:rsid w:val="04F06D3D"/>
    <w:rsid w:val="050438CD"/>
    <w:rsid w:val="051B014A"/>
    <w:rsid w:val="05275FEA"/>
    <w:rsid w:val="052B0940"/>
    <w:rsid w:val="053973B5"/>
    <w:rsid w:val="05402991"/>
    <w:rsid w:val="054E1CE0"/>
    <w:rsid w:val="056A24FD"/>
    <w:rsid w:val="056C728C"/>
    <w:rsid w:val="057A7F6E"/>
    <w:rsid w:val="05A377A7"/>
    <w:rsid w:val="05D137D6"/>
    <w:rsid w:val="05D27302"/>
    <w:rsid w:val="05FA123D"/>
    <w:rsid w:val="05FB4E02"/>
    <w:rsid w:val="05FF224E"/>
    <w:rsid w:val="060454DB"/>
    <w:rsid w:val="06110D47"/>
    <w:rsid w:val="063F6A07"/>
    <w:rsid w:val="06587E65"/>
    <w:rsid w:val="065A46B0"/>
    <w:rsid w:val="065B3B93"/>
    <w:rsid w:val="066D1D57"/>
    <w:rsid w:val="06B12629"/>
    <w:rsid w:val="06BD3616"/>
    <w:rsid w:val="06BE30D0"/>
    <w:rsid w:val="06CD112D"/>
    <w:rsid w:val="06D505D2"/>
    <w:rsid w:val="06DC7813"/>
    <w:rsid w:val="06E56C12"/>
    <w:rsid w:val="06FD0807"/>
    <w:rsid w:val="06FD5DC2"/>
    <w:rsid w:val="07222102"/>
    <w:rsid w:val="07224610"/>
    <w:rsid w:val="073278A0"/>
    <w:rsid w:val="073E5E68"/>
    <w:rsid w:val="07610E7C"/>
    <w:rsid w:val="07621A18"/>
    <w:rsid w:val="077166EC"/>
    <w:rsid w:val="07892C9E"/>
    <w:rsid w:val="07E562BD"/>
    <w:rsid w:val="07FC0B21"/>
    <w:rsid w:val="07FC0D88"/>
    <w:rsid w:val="08145F16"/>
    <w:rsid w:val="08366DA4"/>
    <w:rsid w:val="084D4872"/>
    <w:rsid w:val="085A28FF"/>
    <w:rsid w:val="087D1536"/>
    <w:rsid w:val="089E6E52"/>
    <w:rsid w:val="08B16FB6"/>
    <w:rsid w:val="08B536C5"/>
    <w:rsid w:val="08B8390C"/>
    <w:rsid w:val="08E53CD3"/>
    <w:rsid w:val="08E74CA6"/>
    <w:rsid w:val="090A42F6"/>
    <w:rsid w:val="092266DC"/>
    <w:rsid w:val="09271A18"/>
    <w:rsid w:val="0949327F"/>
    <w:rsid w:val="097A7578"/>
    <w:rsid w:val="09903C9B"/>
    <w:rsid w:val="099106B6"/>
    <w:rsid w:val="09913C41"/>
    <w:rsid w:val="09A147B1"/>
    <w:rsid w:val="09AA6D36"/>
    <w:rsid w:val="09C33728"/>
    <w:rsid w:val="09CF513B"/>
    <w:rsid w:val="09E25AD9"/>
    <w:rsid w:val="09EA213D"/>
    <w:rsid w:val="0A0976BB"/>
    <w:rsid w:val="0A14041D"/>
    <w:rsid w:val="0A182BFC"/>
    <w:rsid w:val="0A367760"/>
    <w:rsid w:val="0A3E3F88"/>
    <w:rsid w:val="0A571DB8"/>
    <w:rsid w:val="0A672A35"/>
    <w:rsid w:val="0A706A46"/>
    <w:rsid w:val="0A877FB0"/>
    <w:rsid w:val="0A891706"/>
    <w:rsid w:val="0A9E72DA"/>
    <w:rsid w:val="0A9F0E0E"/>
    <w:rsid w:val="0AE54C46"/>
    <w:rsid w:val="0AEE50E0"/>
    <w:rsid w:val="0AFC5610"/>
    <w:rsid w:val="0B224DC6"/>
    <w:rsid w:val="0B561C5B"/>
    <w:rsid w:val="0B5D1A85"/>
    <w:rsid w:val="0B5D1E36"/>
    <w:rsid w:val="0B651A2B"/>
    <w:rsid w:val="0B741EC5"/>
    <w:rsid w:val="0BB5243F"/>
    <w:rsid w:val="0BD04822"/>
    <w:rsid w:val="0BE502CE"/>
    <w:rsid w:val="0BE50B71"/>
    <w:rsid w:val="0BED26A5"/>
    <w:rsid w:val="0BF91A7F"/>
    <w:rsid w:val="0BFC7A1C"/>
    <w:rsid w:val="0C0A394D"/>
    <w:rsid w:val="0C495E24"/>
    <w:rsid w:val="0C4A5A7C"/>
    <w:rsid w:val="0C5F0865"/>
    <w:rsid w:val="0C786384"/>
    <w:rsid w:val="0C943AA2"/>
    <w:rsid w:val="0CA14CB8"/>
    <w:rsid w:val="0CAD034B"/>
    <w:rsid w:val="0CB5191B"/>
    <w:rsid w:val="0CB6728F"/>
    <w:rsid w:val="0CCE2B10"/>
    <w:rsid w:val="0CE1187B"/>
    <w:rsid w:val="0CFD25BD"/>
    <w:rsid w:val="0D1C3C2A"/>
    <w:rsid w:val="0D1F6213"/>
    <w:rsid w:val="0D371B9D"/>
    <w:rsid w:val="0D452987"/>
    <w:rsid w:val="0D462DD6"/>
    <w:rsid w:val="0D62596E"/>
    <w:rsid w:val="0D6C19EE"/>
    <w:rsid w:val="0D7B32BC"/>
    <w:rsid w:val="0D933F5C"/>
    <w:rsid w:val="0D991370"/>
    <w:rsid w:val="0DA67FA3"/>
    <w:rsid w:val="0DA800E4"/>
    <w:rsid w:val="0DC3433B"/>
    <w:rsid w:val="0DDA5616"/>
    <w:rsid w:val="0E005C7A"/>
    <w:rsid w:val="0E0C42FA"/>
    <w:rsid w:val="0E381521"/>
    <w:rsid w:val="0E3C57BD"/>
    <w:rsid w:val="0E475B7F"/>
    <w:rsid w:val="0E69691F"/>
    <w:rsid w:val="0EA91CC7"/>
    <w:rsid w:val="0EC875FE"/>
    <w:rsid w:val="0ED463D8"/>
    <w:rsid w:val="0EE00EC5"/>
    <w:rsid w:val="0EEC44E6"/>
    <w:rsid w:val="0EFD2AF6"/>
    <w:rsid w:val="0F03025E"/>
    <w:rsid w:val="0F1C13DE"/>
    <w:rsid w:val="0F1D1B2D"/>
    <w:rsid w:val="0F3A24B8"/>
    <w:rsid w:val="0F3F00D1"/>
    <w:rsid w:val="0F537409"/>
    <w:rsid w:val="0F79260C"/>
    <w:rsid w:val="0F987E27"/>
    <w:rsid w:val="0FBB76E3"/>
    <w:rsid w:val="0FC54506"/>
    <w:rsid w:val="0FC66DA3"/>
    <w:rsid w:val="0FF22FB9"/>
    <w:rsid w:val="100E0796"/>
    <w:rsid w:val="101D1E30"/>
    <w:rsid w:val="10204FBD"/>
    <w:rsid w:val="10252948"/>
    <w:rsid w:val="10372E26"/>
    <w:rsid w:val="103966FB"/>
    <w:rsid w:val="103D6845"/>
    <w:rsid w:val="106C132D"/>
    <w:rsid w:val="108E6DDE"/>
    <w:rsid w:val="10DD209D"/>
    <w:rsid w:val="10EC5C5A"/>
    <w:rsid w:val="10FF1E8F"/>
    <w:rsid w:val="113A4C18"/>
    <w:rsid w:val="118013C7"/>
    <w:rsid w:val="118D5872"/>
    <w:rsid w:val="119963B1"/>
    <w:rsid w:val="11B361D3"/>
    <w:rsid w:val="11BB4D58"/>
    <w:rsid w:val="11BB6630"/>
    <w:rsid w:val="12793BBE"/>
    <w:rsid w:val="127B5FEA"/>
    <w:rsid w:val="127C4C76"/>
    <w:rsid w:val="128C33F4"/>
    <w:rsid w:val="12B15F90"/>
    <w:rsid w:val="12EF690E"/>
    <w:rsid w:val="131A7145"/>
    <w:rsid w:val="131C06AC"/>
    <w:rsid w:val="133A4EB7"/>
    <w:rsid w:val="13487675"/>
    <w:rsid w:val="13631AD8"/>
    <w:rsid w:val="137447B2"/>
    <w:rsid w:val="13830E2C"/>
    <w:rsid w:val="138D11BC"/>
    <w:rsid w:val="139D2FCC"/>
    <w:rsid w:val="13D84C83"/>
    <w:rsid w:val="13EA285B"/>
    <w:rsid w:val="13FE2A78"/>
    <w:rsid w:val="142468C7"/>
    <w:rsid w:val="142B0848"/>
    <w:rsid w:val="143C5260"/>
    <w:rsid w:val="14661880"/>
    <w:rsid w:val="146673F5"/>
    <w:rsid w:val="149C20CC"/>
    <w:rsid w:val="14AF4B49"/>
    <w:rsid w:val="14B45A92"/>
    <w:rsid w:val="14F838A9"/>
    <w:rsid w:val="15164403"/>
    <w:rsid w:val="15267261"/>
    <w:rsid w:val="15273101"/>
    <w:rsid w:val="152C2AC9"/>
    <w:rsid w:val="153062F0"/>
    <w:rsid w:val="153E2DB6"/>
    <w:rsid w:val="15550B09"/>
    <w:rsid w:val="155550C1"/>
    <w:rsid w:val="15576ACE"/>
    <w:rsid w:val="1568217F"/>
    <w:rsid w:val="15761223"/>
    <w:rsid w:val="15784E47"/>
    <w:rsid w:val="15797972"/>
    <w:rsid w:val="157C2A57"/>
    <w:rsid w:val="159517A5"/>
    <w:rsid w:val="159A3ED7"/>
    <w:rsid w:val="15A74B21"/>
    <w:rsid w:val="15B17473"/>
    <w:rsid w:val="15E23CA8"/>
    <w:rsid w:val="15EC04AB"/>
    <w:rsid w:val="15F75500"/>
    <w:rsid w:val="15FA6095"/>
    <w:rsid w:val="15FF1F8C"/>
    <w:rsid w:val="161517B0"/>
    <w:rsid w:val="166B3507"/>
    <w:rsid w:val="166F203B"/>
    <w:rsid w:val="16C2284B"/>
    <w:rsid w:val="16CB423B"/>
    <w:rsid w:val="16D95682"/>
    <w:rsid w:val="16DC3460"/>
    <w:rsid w:val="17062F69"/>
    <w:rsid w:val="171750B3"/>
    <w:rsid w:val="17423544"/>
    <w:rsid w:val="17450DD5"/>
    <w:rsid w:val="17575561"/>
    <w:rsid w:val="1779199A"/>
    <w:rsid w:val="177F15B3"/>
    <w:rsid w:val="178F7398"/>
    <w:rsid w:val="17907B2D"/>
    <w:rsid w:val="179944DC"/>
    <w:rsid w:val="17A06173"/>
    <w:rsid w:val="17B56054"/>
    <w:rsid w:val="17CB4BCC"/>
    <w:rsid w:val="17DF536C"/>
    <w:rsid w:val="17EA0C48"/>
    <w:rsid w:val="18120EEB"/>
    <w:rsid w:val="18163EED"/>
    <w:rsid w:val="181C4CF1"/>
    <w:rsid w:val="182B6938"/>
    <w:rsid w:val="183D0E38"/>
    <w:rsid w:val="1841587E"/>
    <w:rsid w:val="185D0505"/>
    <w:rsid w:val="18630E03"/>
    <w:rsid w:val="186F3E63"/>
    <w:rsid w:val="187857E7"/>
    <w:rsid w:val="187B19AA"/>
    <w:rsid w:val="18811F09"/>
    <w:rsid w:val="188321C6"/>
    <w:rsid w:val="18921717"/>
    <w:rsid w:val="18A25EE0"/>
    <w:rsid w:val="18AD6D67"/>
    <w:rsid w:val="18D3007D"/>
    <w:rsid w:val="18D53492"/>
    <w:rsid w:val="190D3CF6"/>
    <w:rsid w:val="190E1B7D"/>
    <w:rsid w:val="192F739D"/>
    <w:rsid w:val="196C2D76"/>
    <w:rsid w:val="19D13C3F"/>
    <w:rsid w:val="19DC5DE9"/>
    <w:rsid w:val="19E315C8"/>
    <w:rsid w:val="19E42EEC"/>
    <w:rsid w:val="19E7490A"/>
    <w:rsid w:val="19FC4F49"/>
    <w:rsid w:val="19FF69FF"/>
    <w:rsid w:val="1A206E13"/>
    <w:rsid w:val="1A324F2D"/>
    <w:rsid w:val="1A462475"/>
    <w:rsid w:val="1A542986"/>
    <w:rsid w:val="1A613215"/>
    <w:rsid w:val="1A6612FE"/>
    <w:rsid w:val="1A6E4083"/>
    <w:rsid w:val="1A754C02"/>
    <w:rsid w:val="1A855D7B"/>
    <w:rsid w:val="1AB71087"/>
    <w:rsid w:val="1AC06A39"/>
    <w:rsid w:val="1ACC4F36"/>
    <w:rsid w:val="1AE043B8"/>
    <w:rsid w:val="1AF11218"/>
    <w:rsid w:val="1AF44A0B"/>
    <w:rsid w:val="1B115D3C"/>
    <w:rsid w:val="1B1E0896"/>
    <w:rsid w:val="1B306794"/>
    <w:rsid w:val="1B3B23A6"/>
    <w:rsid w:val="1B483F91"/>
    <w:rsid w:val="1B614048"/>
    <w:rsid w:val="1B662AAD"/>
    <w:rsid w:val="1B6C2973"/>
    <w:rsid w:val="1B6C41BD"/>
    <w:rsid w:val="1B807337"/>
    <w:rsid w:val="1BA47C58"/>
    <w:rsid w:val="1BB76E65"/>
    <w:rsid w:val="1BB80F43"/>
    <w:rsid w:val="1BC170B5"/>
    <w:rsid w:val="1BC63CDD"/>
    <w:rsid w:val="1BC85289"/>
    <w:rsid w:val="1BDC02C0"/>
    <w:rsid w:val="1BE13EE2"/>
    <w:rsid w:val="1BEB4B83"/>
    <w:rsid w:val="1BF0529D"/>
    <w:rsid w:val="1C415F19"/>
    <w:rsid w:val="1C446BE5"/>
    <w:rsid w:val="1C5A0FCE"/>
    <w:rsid w:val="1C6D0873"/>
    <w:rsid w:val="1C915866"/>
    <w:rsid w:val="1CC22F08"/>
    <w:rsid w:val="1CC96E50"/>
    <w:rsid w:val="1CD84A63"/>
    <w:rsid w:val="1CE4569C"/>
    <w:rsid w:val="1CF15954"/>
    <w:rsid w:val="1CF434C2"/>
    <w:rsid w:val="1D226C08"/>
    <w:rsid w:val="1D295B40"/>
    <w:rsid w:val="1D385997"/>
    <w:rsid w:val="1D395687"/>
    <w:rsid w:val="1D5E31C4"/>
    <w:rsid w:val="1D6B0D1C"/>
    <w:rsid w:val="1D7546CA"/>
    <w:rsid w:val="1D8D5C15"/>
    <w:rsid w:val="1DA3054A"/>
    <w:rsid w:val="1DA31A6F"/>
    <w:rsid w:val="1DB51F23"/>
    <w:rsid w:val="1DC65199"/>
    <w:rsid w:val="1DE55082"/>
    <w:rsid w:val="1DEB7A42"/>
    <w:rsid w:val="1DF97E9A"/>
    <w:rsid w:val="1E086E80"/>
    <w:rsid w:val="1E0B7D87"/>
    <w:rsid w:val="1E1B0B02"/>
    <w:rsid w:val="1E4B44C2"/>
    <w:rsid w:val="1E5E18A6"/>
    <w:rsid w:val="1EC331FD"/>
    <w:rsid w:val="1EE73F05"/>
    <w:rsid w:val="1F101B4B"/>
    <w:rsid w:val="1F1F3A24"/>
    <w:rsid w:val="1F206854"/>
    <w:rsid w:val="1F244EC9"/>
    <w:rsid w:val="1F514A73"/>
    <w:rsid w:val="1F5A3842"/>
    <w:rsid w:val="1F690A75"/>
    <w:rsid w:val="1F6D7F66"/>
    <w:rsid w:val="1F78690B"/>
    <w:rsid w:val="1F7977EE"/>
    <w:rsid w:val="1F895E51"/>
    <w:rsid w:val="1FA073B6"/>
    <w:rsid w:val="1FB12B7F"/>
    <w:rsid w:val="1FB57B5F"/>
    <w:rsid w:val="20025D99"/>
    <w:rsid w:val="203A68C1"/>
    <w:rsid w:val="2054435F"/>
    <w:rsid w:val="205E2FD5"/>
    <w:rsid w:val="20670906"/>
    <w:rsid w:val="20933A77"/>
    <w:rsid w:val="20971013"/>
    <w:rsid w:val="209D643B"/>
    <w:rsid w:val="20A77C09"/>
    <w:rsid w:val="20C52024"/>
    <w:rsid w:val="20E03EA8"/>
    <w:rsid w:val="211D78B0"/>
    <w:rsid w:val="212E72D0"/>
    <w:rsid w:val="213C76E2"/>
    <w:rsid w:val="213E32F0"/>
    <w:rsid w:val="2149131F"/>
    <w:rsid w:val="2149340F"/>
    <w:rsid w:val="214E43E5"/>
    <w:rsid w:val="217E38DF"/>
    <w:rsid w:val="21B53414"/>
    <w:rsid w:val="21E5038E"/>
    <w:rsid w:val="21E8206B"/>
    <w:rsid w:val="220426D8"/>
    <w:rsid w:val="223E6CF8"/>
    <w:rsid w:val="224156DA"/>
    <w:rsid w:val="2243364A"/>
    <w:rsid w:val="226823A3"/>
    <w:rsid w:val="227C1E95"/>
    <w:rsid w:val="22A73267"/>
    <w:rsid w:val="22AF5BBC"/>
    <w:rsid w:val="22C677C0"/>
    <w:rsid w:val="22CD1033"/>
    <w:rsid w:val="22CF47A8"/>
    <w:rsid w:val="22DD3C85"/>
    <w:rsid w:val="22E25187"/>
    <w:rsid w:val="22F15352"/>
    <w:rsid w:val="22FA0357"/>
    <w:rsid w:val="231F34A9"/>
    <w:rsid w:val="23220DED"/>
    <w:rsid w:val="23740A0F"/>
    <w:rsid w:val="23773046"/>
    <w:rsid w:val="237C10C0"/>
    <w:rsid w:val="238A31D0"/>
    <w:rsid w:val="23A2444D"/>
    <w:rsid w:val="23B42767"/>
    <w:rsid w:val="23E303FA"/>
    <w:rsid w:val="23EB5574"/>
    <w:rsid w:val="23F911BA"/>
    <w:rsid w:val="23FE56CB"/>
    <w:rsid w:val="23FF49C8"/>
    <w:rsid w:val="242D516F"/>
    <w:rsid w:val="245247ED"/>
    <w:rsid w:val="24575A93"/>
    <w:rsid w:val="248144B4"/>
    <w:rsid w:val="24BF3406"/>
    <w:rsid w:val="24FE0C07"/>
    <w:rsid w:val="2508212D"/>
    <w:rsid w:val="251D0807"/>
    <w:rsid w:val="252B038C"/>
    <w:rsid w:val="252E1698"/>
    <w:rsid w:val="2542651B"/>
    <w:rsid w:val="25543DDA"/>
    <w:rsid w:val="255F7AD2"/>
    <w:rsid w:val="2562439C"/>
    <w:rsid w:val="256D4FBD"/>
    <w:rsid w:val="25777033"/>
    <w:rsid w:val="257E016B"/>
    <w:rsid w:val="25A84311"/>
    <w:rsid w:val="25AA58E4"/>
    <w:rsid w:val="25AD6D4C"/>
    <w:rsid w:val="25B52A47"/>
    <w:rsid w:val="25C10491"/>
    <w:rsid w:val="25C46D47"/>
    <w:rsid w:val="25CE035B"/>
    <w:rsid w:val="25E074E7"/>
    <w:rsid w:val="25EE4017"/>
    <w:rsid w:val="25F97290"/>
    <w:rsid w:val="26217CFD"/>
    <w:rsid w:val="26223B26"/>
    <w:rsid w:val="26241D26"/>
    <w:rsid w:val="2627224F"/>
    <w:rsid w:val="26461511"/>
    <w:rsid w:val="265B0A5D"/>
    <w:rsid w:val="266360FF"/>
    <w:rsid w:val="266B72B6"/>
    <w:rsid w:val="266C4868"/>
    <w:rsid w:val="269D762C"/>
    <w:rsid w:val="26A10A3D"/>
    <w:rsid w:val="26B75F6B"/>
    <w:rsid w:val="26C976F8"/>
    <w:rsid w:val="26EF72E5"/>
    <w:rsid w:val="26FB2A32"/>
    <w:rsid w:val="26FC4A2E"/>
    <w:rsid w:val="26FF3381"/>
    <w:rsid w:val="27004A9E"/>
    <w:rsid w:val="270B0E4A"/>
    <w:rsid w:val="2714654E"/>
    <w:rsid w:val="27180E6A"/>
    <w:rsid w:val="271E393C"/>
    <w:rsid w:val="271E669F"/>
    <w:rsid w:val="272E6A36"/>
    <w:rsid w:val="27333A9E"/>
    <w:rsid w:val="273D0B66"/>
    <w:rsid w:val="273D5A6D"/>
    <w:rsid w:val="274023D4"/>
    <w:rsid w:val="274253D5"/>
    <w:rsid w:val="27663E92"/>
    <w:rsid w:val="276D74EC"/>
    <w:rsid w:val="276F6A21"/>
    <w:rsid w:val="2778394C"/>
    <w:rsid w:val="278A534F"/>
    <w:rsid w:val="27BF77CD"/>
    <w:rsid w:val="27C7445F"/>
    <w:rsid w:val="27CA4DAD"/>
    <w:rsid w:val="27D163B4"/>
    <w:rsid w:val="27D8263D"/>
    <w:rsid w:val="28213FE4"/>
    <w:rsid w:val="28224D3B"/>
    <w:rsid w:val="282B36F9"/>
    <w:rsid w:val="284B4DA9"/>
    <w:rsid w:val="287813D0"/>
    <w:rsid w:val="28A813E1"/>
    <w:rsid w:val="28AB3CCD"/>
    <w:rsid w:val="28B92E20"/>
    <w:rsid w:val="28B93CEB"/>
    <w:rsid w:val="28BE3C7A"/>
    <w:rsid w:val="28E02A8F"/>
    <w:rsid w:val="28E1683E"/>
    <w:rsid w:val="29125D60"/>
    <w:rsid w:val="292B1C11"/>
    <w:rsid w:val="2960365F"/>
    <w:rsid w:val="29A02DFD"/>
    <w:rsid w:val="29D10A88"/>
    <w:rsid w:val="2A1A3264"/>
    <w:rsid w:val="2A1A46E9"/>
    <w:rsid w:val="2A2A2452"/>
    <w:rsid w:val="2A3717F0"/>
    <w:rsid w:val="2A441BE1"/>
    <w:rsid w:val="2A4836B1"/>
    <w:rsid w:val="2A4A0382"/>
    <w:rsid w:val="2A7E55B1"/>
    <w:rsid w:val="2A851BD9"/>
    <w:rsid w:val="2A863893"/>
    <w:rsid w:val="2A932720"/>
    <w:rsid w:val="2AA02867"/>
    <w:rsid w:val="2AB357E7"/>
    <w:rsid w:val="2AB93A74"/>
    <w:rsid w:val="2ABF038A"/>
    <w:rsid w:val="2AC9578D"/>
    <w:rsid w:val="2ACC5C5A"/>
    <w:rsid w:val="2AF04F6E"/>
    <w:rsid w:val="2B000827"/>
    <w:rsid w:val="2B305649"/>
    <w:rsid w:val="2B420288"/>
    <w:rsid w:val="2B421328"/>
    <w:rsid w:val="2B56310A"/>
    <w:rsid w:val="2B641D7F"/>
    <w:rsid w:val="2B674942"/>
    <w:rsid w:val="2B6D3C7A"/>
    <w:rsid w:val="2B786D85"/>
    <w:rsid w:val="2B955445"/>
    <w:rsid w:val="2B98481C"/>
    <w:rsid w:val="2BB23B01"/>
    <w:rsid w:val="2BB32D41"/>
    <w:rsid w:val="2BC069D0"/>
    <w:rsid w:val="2BC367B8"/>
    <w:rsid w:val="2BE960EF"/>
    <w:rsid w:val="2C071A15"/>
    <w:rsid w:val="2C1B0D4A"/>
    <w:rsid w:val="2C2D3420"/>
    <w:rsid w:val="2C3D09FE"/>
    <w:rsid w:val="2C55425C"/>
    <w:rsid w:val="2C7B4E8C"/>
    <w:rsid w:val="2C8A0D2C"/>
    <w:rsid w:val="2C9446A0"/>
    <w:rsid w:val="2CA04D25"/>
    <w:rsid w:val="2CC75B19"/>
    <w:rsid w:val="2CED77C1"/>
    <w:rsid w:val="2CF617E0"/>
    <w:rsid w:val="2D1537B9"/>
    <w:rsid w:val="2D16631A"/>
    <w:rsid w:val="2D1D30EF"/>
    <w:rsid w:val="2D4C5A5E"/>
    <w:rsid w:val="2D5A4743"/>
    <w:rsid w:val="2D5E5546"/>
    <w:rsid w:val="2D681179"/>
    <w:rsid w:val="2D6F134E"/>
    <w:rsid w:val="2D944CD1"/>
    <w:rsid w:val="2DBB723B"/>
    <w:rsid w:val="2DC37DF1"/>
    <w:rsid w:val="2DCE0619"/>
    <w:rsid w:val="2DD35AE8"/>
    <w:rsid w:val="2DE64BF5"/>
    <w:rsid w:val="2DE84AF7"/>
    <w:rsid w:val="2E0D173F"/>
    <w:rsid w:val="2E2267BD"/>
    <w:rsid w:val="2E307DB7"/>
    <w:rsid w:val="2E3E5270"/>
    <w:rsid w:val="2E4A5917"/>
    <w:rsid w:val="2E6011D7"/>
    <w:rsid w:val="2E840E29"/>
    <w:rsid w:val="2E961606"/>
    <w:rsid w:val="2EB116BB"/>
    <w:rsid w:val="2EB21E3A"/>
    <w:rsid w:val="2ED81367"/>
    <w:rsid w:val="2EFE7D6E"/>
    <w:rsid w:val="2F02792B"/>
    <w:rsid w:val="2F236894"/>
    <w:rsid w:val="2F58679B"/>
    <w:rsid w:val="2F61116A"/>
    <w:rsid w:val="2F89313C"/>
    <w:rsid w:val="2F984ABB"/>
    <w:rsid w:val="2FAD1FDF"/>
    <w:rsid w:val="2FC17E5A"/>
    <w:rsid w:val="302C39C4"/>
    <w:rsid w:val="30561692"/>
    <w:rsid w:val="30AA13BF"/>
    <w:rsid w:val="30BC6FA0"/>
    <w:rsid w:val="30ED32FC"/>
    <w:rsid w:val="30F524B2"/>
    <w:rsid w:val="31195802"/>
    <w:rsid w:val="312A74ED"/>
    <w:rsid w:val="313034EA"/>
    <w:rsid w:val="313533BC"/>
    <w:rsid w:val="313E4759"/>
    <w:rsid w:val="31480833"/>
    <w:rsid w:val="314B1C9B"/>
    <w:rsid w:val="31602DF6"/>
    <w:rsid w:val="31612184"/>
    <w:rsid w:val="3163384A"/>
    <w:rsid w:val="317D0C73"/>
    <w:rsid w:val="318872A5"/>
    <w:rsid w:val="318B24CE"/>
    <w:rsid w:val="31926D16"/>
    <w:rsid w:val="3194218A"/>
    <w:rsid w:val="31A40595"/>
    <w:rsid w:val="31A57943"/>
    <w:rsid w:val="31B444D7"/>
    <w:rsid w:val="31C342A2"/>
    <w:rsid w:val="31F83438"/>
    <w:rsid w:val="31FC5556"/>
    <w:rsid w:val="32170FF5"/>
    <w:rsid w:val="322D0CB7"/>
    <w:rsid w:val="32356B5E"/>
    <w:rsid w:val="324474DF"/>
    <w:rsid w:val="324E226E"/>
    <w:rsid w:val="32746E3F"/>
    <w:rsid w:val="32C1086E"/>
    <w:rsid w:val="32D103B5"/>
    <w:rsid w:val="32D4454C"/>
    <w:rsid w:val="32F341BB"/>
    <w:rsid w:val="330001A2"/>
    <w:rsid w:val="330E33B7"/>
    <w:rsid w:val="332130EA"/>
    <w:rsid w:val="332A6927"/>
    <w:rsid w:val="33434A04"/>
    <w:rsid w:val="334713E7"/>
    <w:rsid w:val="335C0F0C"/>
    <w:rsid w:val="3363480C"/>
    <w:rsid w:val="338257CE"/>
    <w:rsid w:val="338B39C2"/>
    <w:rsid w:val="33B3536E"/>
    <w:rsid w:val="33C51903"/>
    <w:rsid w:val="33CB6B29"/>
    <w:rsid w:val="33D47543"/>
    <w:rsid w:val="33EA3E24"/>
    <w:rsid w:val="33EA4F8B"/>
    <w:rsid w:val="340B2F67"/>
    <w:rsid w:val="341A1198"/>
    <w:rsid w:val="343D2294"/>
    <w:rsid w:val="344A5CAF"/>
    <w:rsid w:val="34627E84"/>
    <w:rsid w:val="346C4843"/>
    <w:rsid w:val="34761B3D"/>
    <w:rsid w:val="347C6980"/>
    <w:rsid w:val="34861646"/>
    <w:rsid w:val="34AE6BFF"/>
    <w:rsid w:val="34ED2EF3"/>
    <w:rsid w:val="34FB6280"/>
    <w:rsid w:val="35184C6D"/>
    <w:rsid w:val="353D1B92"/>
    <w:rsid w:val="356A2C20"/>
    <w:rsid w:val="35773F4E"/>
    <w:rsid w:val="3584155B"/>
    <w:rsid w:val="358B1967"/>
    <w:rsid w:val="35906410"/>
    <w:rsid w:val="35BE61A8"/>
    <w:rsid w:val="35D903FF"/>
    <w:rsid w:val="35DB2555"/>
    <w:rsid w:val="35E1119D"/>
    <w:rsid w:val="35EF609A"/>
    <w:rsid w:val="360E3D96"/>
    <w:rsid w:val="361E3E3A"/>
    <w:rsid w:val="36462289"/>
    <w:rsid w:val="36657B90"/>
    <w:rsid w:val="368178C2"/>
    <w:rsid w:val="36892FDF"/>
    <w:rsid w:val="36897EB8"/>
    <w:rsid w:val="369301F2"/>
    <w:rsid w:val="369F5F8F"/>
    <w:rsid w:val="36A1205A"/>
    <w:rsid w:val="36A46172"/>
    <w:rsid w:val="36C26364"/>
    <w:rsid w:val="36CD7058"/>
    <w:rsid w:val="36D90673"/>
    <w:rsid w:val="36DA0180"/>
    <w:rsid w:val="36DB7F8A"/>
    <w:rsid w:val="370666E5"/>
    <w:rsid w:val="370E6147"/>
    <w:rsid w:val="373511EA"/>
    <w:rsid w:val="374E3698"/>
    <w:rsid w:val="375111F8"/>
    <w:rsid w:val="37785578"/>
    <w:rsid w:val="379501B2"/>
    <w:rsid w:val="37AB75F3"/>
    <w:rsid w:val="37C4304B"/>
    <w:rsid w:val="3818637F"/>
    <w:rsid w:val="38414AE1"/>
    <w:rsid w:val="385F1A9D"/>
    <w:rsid w:val="387C0DC3"/>
    <w:rsid w:val="3883540B"/>
    <w:rsid w:val="38910707"/>
    <w:rsid w:val="389712F2"/>
    <w:rsid w:val="38B42B1B"/>
    <w:rsid w:val="38DD3307"/>
    <w:rsid w:val="38EC0F5C"/>
    <w:rsid w:val="38F62BF1"/>
    <w:rsid w:val="390447E4"/>
    <w:rsid w:val="390F1C92"/>
    <w:rsid w:val="39293DB0"/>
    <w:rsid w:val="3932357B"/>
    <w:rsid w:val="398630C2"/>
    <w:rsid w:val="39945775"/>
    <w:rsid w:val="39A03524"/>
    <w:rsid w:val="39B13AE1"/>
    <w:rsid w:val="39D0223F"/>
    <w:rsid w:val="39E83444"/>
    <w:rsid w:val="39E901AB"/>
    <w:rsid w:val="39F36619"/>
    <w:rsid w:val="3A015BD2"/>
    <w:rsid w:val="3A0D284C"/>
    <w:rsid w:val="3A376E72"/>
    <w:rsid w:val="3A433954"/>
    <w:rsid w:val="3A4831EA"/>
    <w:rsid w:val="3A5A3DEC"/>
    <w:rsid w:val="3A5E6443"/>
    <w:rsid w:val="3A5F0C68"/>
    <w:rsid w:val="3A6E01EF"/>
    <w:rsid w:val="3A8D3267"/>
    <w:rsid w:val="3A9A5F88"/>
    <w:rsid w:val="3A9B3EA5"/>
    <w:rsid w:val="3A9E0B45"/>
    <w:rsid w:val="3AD30754"/>
    <w:rsid w:val="3AD31A4B"/>
    <w:rsid w:val="3AD63FAA"/>
    <w:rsid w:val="3AD82BC6"/>
    <w:rsid w:val="3ADB44C6"/>
    <w:rsid w:val="3ADD7DDA"/>
    <w:rsid w:val="3AFE2C6B"/>
    <w:rsid w:val="3B176C14"/>
    <w:rsid w:val="3B1866F7"/>
    <w:rsid w:val="3B1952ED"/>
    <w:rsid w:val="3B25014C"/>
    <w:rsid w:val="3B376687"/>
    <w:rsid w:val="3B3E6939"/>
    <w:rsid w:val="3B4E2EEA"/>
    <w:rsid w:val="3B4F12B2"/>
    <w:rsid w:val="3B5E1424"/>
    <w:rsid w:val="3B730A2C"/>
    <w:rsid w:val="3B807805"/>
    <w:rsid w:val="3BAE5839"/>
    <w:rsid w:val="3BBF7182"/>
    <w:rsid w:val="3BDB763B"/>
    <w:rsid w:val="3BE21884"/>
    <w:rsid w:val="3BFB5246"/>
    <w:rsid w:val="3C0A04BB"/>
    <w:rsid w:val="3C3360EC"/>
    <w:rsid w:val="3C3643F9"/>
    <w:rsid w:val="3C452831"/>
    <w:rsid w:val="3C5D17C0"/>
    <w:rsid w:val="3C7057AE"/>
    <w:rsid w:val="3CA53C3A"/>
    <w:rsid w:val="3CA74A0B"/>
    <w:rsid w:val="3CA97F92"/>
    <w:rsid w:val="3CC1259B"/>
    <w:rsid w:val="3CEA08C2"/>
    <w:rsid w:val="3CEA1C78"/>
    <w:rsid w:val="3CEC0EB8"/>
    <w:rsid w:val="3CF0119C"/>
    <w:rsid w:val="3D37642D"/>
    <w:rsid w:val="3D4B442E"/>
    <w:rsid w:val="3D672756"/>
    <w:rsid w:val="3D6D69CE"/>
    <w:rsid w:val="3D8D5B29"/>
    <w:rsid w:val="3DB13B3B"/>
    <w:rsid w:val="3DC065C6"/>
    <w:rsid w:val="3DC70F93"/>
    <w:rsid w:val="3DDC0B07"/>
    <w:rsid w:val="3DEF5B24"/>
    <w:rsid w:val="3E01315A"/>
    <w:rsid w:val="3E0169BD"/>
    <w:rsid w:val="3E3D3FF6"/>
    <w:rsid w:val="3E4D1237"/>
    <w:rsid w:val="3E5700F6"/>
    <w:rsid w:val="3E7B17BF"/>
    <w:rsid w:val="3E9E048A"/>
    <w:rsid w:val="3EA3400F"/>
    <w:rsid w:val="3EB721C8"/>
    <w:rsid w:val="3EC7628C"/>
    <w:rsid w:val="3EF472CF"/>
    <w:rsid w:val="3F1477BD"/>
    <w:rsid w:val="3F197280"/>
    <w:rsid w:val="3F217B27"/>
    <w:rsid w:val="3F372FE2"/>
    <w:rsid w:val="3F4B496B"/>
    <w:rsid w:val="3F4B6BB2"/>
    <w:rsid w:val="3F5A6CFB"/>
    <w:rsid w:val="3F7B1222"/>
    <w:rsid w:val="3FA46EF8"/>
    <w:rsid w:val="3FEA02AB"/>
    <w:rsid w:val="3FEC6BE3"/>
    <w:rsid w:val="400643C7"/>
    <w:rsid w:val="401A45DC"/>
    <w:rsid w:val="402203F5"/>
    <w:rsid w:val="4028158A"/>
    <w:rsid w:val="402A6773"/>
    <w:rsid w:val="405427A2"/>
    <w:rsid w:val="40574F8A"/>
    <w:rsid w:val="40AE5034"/>
    <w:rsid w:val="40B35057"/>
    <w:rsid w:val="40B936EE"/>
    <w:rsid w:val="41303C39"/>
    <w:rsid w:val="41364AA2"/>
    <w:rsid w:val="41436921"/>
    <w:rsid w:val="41486006"/>
    <w:rsid w:val="414A5704"/>
    <w:rsid w:val="414F74CB"/>
    <w:rsid w:val="415B6654"/>
    <w:rsid w:val="41636FFF"/>
    <w:rsid w:val="41662EBF"/>
    <w:rsid w:val="416745BC"/>
    <w:rsid w:val="417C2EE6"/>
    <w:rsid w:val="418D41A3"/>
    <w:rsid w:val="41BB761A"/>
    <w:rsid w:val="41CC7416"/>
    <w:rsid w:val="41D10E44"/>
    <w:rsid w:val="41D12A32"/>
    <w:rsid w:val="41D301C3"/>
    <w:rsid w:val="41D623AF"/>
    <w:rsid w:val="41E62FB4"/>
    <w:rsid w:val="41EA6FC4"/>
    <w:rsid w:val="41F6377C"/>
    <w:rsid w:val="41F67CB0"/>
    <w:rsid w:val="41F8370A"/>
    <w:rsid w:val="420B66EE"/>
    <w:rsid w:val="42170C1E"/>
    <w:rsid w:val="422F49B3"/>
    <w:rsid w:val="4230334A"/>
    <w:rsid w:val="423767ED"/>
    <w:rsid w:val="424B6BAB"/>
    <w:rsid w:val="426E68C9"/>
    <w:rsid w:val="42731488"/>
    <w:rsid w:val="427D5F12"/>
    <w:rsid w:val="42802614"/>
    <w:rsid w:val="42A15733"/>
    <w:rsid w:val="42AE5ABE"/>
    <w:rsid w:val="42B01704"/>
    <w:rsid w:val="42BA70B7"/>
    <w:rsid w:val="42CC4106"/>
    <w:rsid w:val="42D22B67"/>
    <w:rsid w:val="42DB59FF"/>
    <w:rsid w:val="42DC0E76"/>
    <w:rsid w:val="42E92879"/>
    <w:rsid w:val="42EA23E3"/>
    <w:rsid w:val="42EC69CA"/>
    <w:rsid w:val="42F00D2B"/>
    <w:rsid w:val="42FB4A28"/>
    <w:rsid w:val="431F1AE3"/>
    <w:rsid w:val="43220D06"/>
    <w:rsid w:val="433858A5"/>
    <w:rsid w:val="43527105"/>
    <w:rsid w:val="436D4954"/>
    <w:rsid w:val="438753A5"/>
    <w:rsid w:val="43891048"/>
    <w:rsid w:val="43920E07"/>
    <w:rsid w:val="43951B04"/>
    <w:rsid w:val="43A24887"/>
    <w:rsid w:val="43AA0EDA"/>
    <w:rsid w:val="43E72CA9"/>
    <w:rsid w:val="43F50D0C"/>
    <w:rsid w:val="43F715ED"/>
    <w:rsid w:val="44000E21"/>
    <w:rsid w:val="440D15A1"/>
    <w:rsid w:val="44394188"/>
    <w:rsid w:val="444B4C5F"/>
    <w:rsid w:val="44623562"/>
    <w:rsid w:val="44655A6C"/>
    <w:rsid w:val="4467168F"/>
    <w:rsid w:val="446C2633"/>
    <w:rsid w:val="44766B6D"/>
    <w:rsid w:val="447E15BF"/>
    <w:rsid w:val="44864A89"/>
    <w:rsid w:val="448F50C0"/>
    <w:rsid w:val="44984355"/>
    <w:rsid w:val="449E046C"/>
    <w:rsid w:val="44A8226D"/>
    <w:rsid w:val="44AA08C6"/>
    <w:rsid w:val="44EF4A70"/>
    <w:rsid w:val="451E064E"/>
    <w:rsid w:val="452364C9"/>
    <w:rsid w:val="45342FB5"/>
    <w:rsid w:val="454C0370"/>
    <w:rsid w:val="4550153F"/>
    <w:rsid w:val="45631ACD"/>
    <w:rsid w:val="45660998"/>
    <w:rsid w:val="4585213C"/>
    <w:rsid w:val="458B3F95"/>
    <w:rsid w:val="459E0CA7"/>
    <w:rsid w:val="45AA2F38"/>
    <w:rsid w:val="45CF1BC3"/>
    <w:rsid w:val="45DC3D7A"/>
    <w:rsid w:val="45E5269D"/>
    <w:rsid w:val="4601483F"/>
    <w:rsid w:val="46025A85"/>
    <w:rsid w:val="461A266E"/>
    <w:rsid w:val="465530CB"/>
    <w:rsid w:val="465C6807"/>
    <w:rsid w:val="46760020"/>
    <w:rsid w:val="467C4143"/>
    <w:rsid w:val="46945277"/>
    <w:rsid w:val="46982676"/>
    <w:rsid w:val="46A0105D"/>
    <w:rsid w:val="46A7659A"/>
    <w:rsid w:val="46B06807"/>
    <w:rsid w:val="47024B89"/>
    <w:rsid w:val="4722388C"/>
    <w:rsid w:val="474B4C0A"/>
    <w:rsid w:val="47630D4C"/>
    <w:rsid w:val="476A5FE9"/>
    <w:rsid w:val="4790205D"/>
    <w:rsid w:val="479804CC"/>
    <w:rsid w:val="47A35D49"/>
    <w:rsid w:val="47B75E90"/>
    <w:rsid w:val="47C529A4"/>
    <w:rsid w:val="48082BD4"/>
    <w:rsid w:val="481E6520"/>
    <w:rsid w:val="483319A6"/>
    <w:rsid w:val="483413B6"/>
    <w:rsid w:val="48383932"/>
    <w:rsid w:val="483F377D"/>
    <w:rsid w:val="48490A61"/>
    <w:rsid w:val="485F652A"/>
    <w:rsid w:val="48700F0D"/>
    <w:rsid w:val="4876346A"/>
    <w:rsid w:val="487657D6"/>
    <w:rsid w:val="487B2340"/>
    <w:rsid w:val="4880422B"/>
    <w:rsid w:val="489D2DBB"/>
    <w:rsid w:val="48B16866"/>
    <w:rsid w:val="48D664FA"/>
    <w:rsid w:val="49001E86"/>
    <w:rsid w:val="49081412"/>
    <w:rsid w:val="492A223F"/>
    <w:rsid w:val="49500C1A"/>
    <w:rsid w:val="495B1646"/>
    <w:rsid w:val="496D50BB"/>
    <w:rsid w:val="498E1308"/>
    <w:rsid w:val="49953FD2"/>
    <w:rsid w:val="49A67FEA"/>
    <w:rsid w:val="49AA4032"/>
    <w:rsid w:val="49B42357"/>
    <w:rsid w:val="49C16F7D"/>
    <w:rsid w:val="49CC282C"/>
    <w:rsid w:val="49D14C7B"/>
    <w:rsid w:val="49ED7A5F"/>
    <w:rsid w:val="49F1378E"/>
    <w:rsid w:val="49F64E88"/>
    <w:rsid w:val="4A442DE8"/>
    <w:rsid w:val="4A4C3C76"/>
    <w:rsid w:val="4A582F08"/>
    <w:rsid w:val="4A5C19ED"/>
    <w:rsid w:val="4A713EF7"/>
    <w:rsid w:val="4A71669A"/>
    <w:rsid w:val="4A7B1502"/>
    <w:rsid w:val="4A836030"/>
    <w:rsid w:val="4A990DB8"/>
    <w:rsid w:val="4AB30EDE"/>
    <w:rsid w:val="4AE87797"/>
    <w:rsid w:val="4B02784D"/>
    <w:rsid w:val="4B140282"/>
    <w:rsid w:val="4B315A3D"/>
    <w:rsid w:val="4B341F77"/>
    <w:rsid w:val="4B536B77"/>
    <w:rsid w:val="4B762FA5"/>
    <w:rsid w:val="4B7D207A"/>
    <w:rsid w:val="4B875EB6"/>
    <w:rsid w:val="4B8D42B7"/>
    <w:rsid w:val="4BAB533E"/>
    <w:rsid w:val="4BC63073"/>
    <w:rsid w:val="4C06511B"/>
    <w:rsid w:val="4C3D761E"/>
    <w:rsid w:val="4C5621CF"/>
    <w:rsid w:val="4C7D1FFD"/>
    <w:rsid w:val="4C7E4E04"/>
    <w:rsid w:val="4C7E75E5"/>
    <w:rsid w:val="4C8A275C"/>
    <w:rsid w:val="4CCA7F5B"/>
    <w:rsid w:val="4CE938F8"/>
    <w:rsid w:val="4CF5763E"/>
    <w:rsid w:val="4D1819AE"/>
    <w:rsid w:val="4D1E7969"/>
    <w:rsid w:val="4D2A0882"/>
    <w:rsid w:val="4D3F7CBF"/>
    <w:rsid w:val="4DA65831"/>
    <w:rsid w:val="4DA8651E"/>
    <w:rsid w:val="4DB41F2C"/>
    <w:rsid w:val="4DBD01E1"/>
    <w:rsid w:val="4DC46301"/>
    <w:rsid w:val="4DCB331F"/>
    <w:rsid w:val="4DCD6596"/>
    <w:rsid w:val="4DF71CA3"/>
    <w:rsid w:val="4DF807D9"/>
    <w:rsid w:val="4DFE3CC8"/>
    <w:rsid w:val="4E1230AB"/>
    <w:rsid w:val="4E151227"/>
    <w:rsid w:val="4E4B32B9"/>
    <w:rsid w:val="4E4E418E"/>
    <w:rsid w:val="4E8167AD"/>
    <w:rsid w:val="4EA902EC"/>
    <w:rsid w:val="4ED44C8F"/>
    <w:rsid w:val="4F0A7123"/>
    <w:rsid w:val="4F2A3762"/>
    <w:rsid w:val="4F2E0DB1"/>
    <w:rsid w:val="4F3A75B6"/>
    <w:rsid w:val="4F3B4C7B"/>
    <w:rsid w:val="4F686F94"/>
    <w:rsid w:val="4F802128"/>
    <w:rsid w:val="4F90653F"/>
    <w:rsid w:val="4FD41C1D"/>
    <w:rsid w:val="4FD64C5B"/>
    <w:rsid w:val="4FE30C63"/>
    <w:rsid w:val="4FED2322"/>
    <w:rsid w:val="4FFD53C6"/>
    <w:rsid w:val="4FFE7E2F"/>
    <w:rsid w:val="501040B3"/>
    <w:rsid w:val="50321789"/>
    <w:rsid w:val="50353485"/>
    <w:rsid w:val="503D1B16"/>
    <w:rsid w:val="506D7517"/>
    <w:rsid w:val="508E47DC"/>
    <w:rsid w:val="50A41AD5"/>
    <w:rsid w:val="50AE3F83"/>
    <w:rsid w:val="50CF7A4B"/>
    <w:rsid w:val="50E92709"/>
    <w:rsid w:val="510065DD"/>
    <w:rsid w:val="51030026"/>
    <w:rsid w:val="51064DEA"/>
    <w:rsid w:val="5123342E"/>
    <w:rsid w:val="51354115"/>
    <w:rsid w:val="5137564E"/>
    <w:rsid w:val="514E0A72"/>
    <w:rsid w:val="51576FE4"/>
    <w:rsid w:val="515D0EE9"/>
    <w:rsid w:val="517174DB"/>
    <w:rsid w:val="5173793E"/>
    <w:rsid w:val="517C5281"/>
    <w:rsid w:val="518B40E7"/>
    <w:rsid w:val="519F488C"/>
    <w:rsid w:val="51C5493F"/>
    <w:rsid w:val="520713EF"/>
    <w:rsid w:val="520923F4"/>
    <w:rsid w:val="5222282D"/>
    <w:rsid w:val="52302A27"/>
    <w:rsid w:val="524D48C9"/>
    <w:rsid w:val="52547F54"/>
    <w:rsid w:val="525A311A"/>
    <w:rsid w:val="526957D2"/>
    <w:rsid w:val="527833CA"/>
    <w:rsid w:val="527F07B8"/>
    <w:rsid w:val="529A6D62"/>
    <w:rsid w:val="529D4EC7"/>
    <w:rsid w:val="529E7DC9"/>
    <w:rsid w:val="52A1157D"/>
    <w:rsid w:val="52E812BE"/>
    <w:rsid w:val="53033126"/>
    <w:rsid w:val="5306295B"/>
    <w:rsid w:val="530B2D71"/>
    <w:rsid w:val="530B5DAD"/>
    <w:rsid w:val="532452B2"/>
    <w:rsid w:val="53300208"/>
    <w:rsid w:val="535B4CF0"/>
    <w:rsid w:val="535F52BB"/>
    <w:rsid w:val="53693CDD"/>
    <w:rsid w:val="538006C3"/>
    <w:rsid w:val="53B05F43"/>
    <w:rsid w:val="53BA08AE"/>
    <w:rsid w:val="53BC278B"/>
    <w:rsid w:val="5400093A"/>
    <w:rsid w:val="541A1B62"/>
    <w:rsid w:val="54387BD1"/>
    <w:rsid w:val="543B6670"/>
    <w:rsid w:val="543E150A"/>
    <w:rsid w:val="545F5524"/>
    <w:rsid w:val="54760CFA"/>
    <w:rsid w:val="547747B8"/>
    <w:rsid w:val="547F24EC"/>
    <w:rsid w:val="54AA6F8B"/>
    <w:rsid w:val="54C31DFB"/>
    <w:rsid w:val="54E164AC"/>
    <w:rsid w:val="551B6B41"/>
    <w:rsid w:val="55230827"/>
    <w:rsid w:val="55411377"/>
    <w:rsid w:val="55992746"/>
    <w:rsid w:val="55A15285"/>
    <w:rsid w:val="55A96275"/>
    <w:rsid w:val="55C15F9E"/>
    <w:rsid w:val="56063D5E"/>
    <w:rsid w:val="561F5757"/>
    <w:rsid w:val="5625421C"/>
    <w:rsid w:val="5629339A"/>
    <w:rsid w:val="563034C0"/>
    <w:rsid w:val="564306A0"/>
    <w:rsid w:val="564E3912"/>
    <w:rsid w:val="56542B2C"/>
    <w:rsid w:val="565B2641"/>
    <w:rsid w:val="56783F58"/>
    <w:rsid w:val="569B59A6"/>
    <w:rsid w:val="56AC02FC"/>
    <w:rsid w:val="56F73FDE"/>
    <w:rsid w:val="570B0F42"/>
    <w:rsid w:val="57132F95"/>
    <w:rsid w:val="572664EB"/>
    <w:rsid w:val="572D4E3F"/>
    <w:rsid w:val="572D56F6"/>
    <w:rsid w:val="5732287F"/>
    <w:rsid w:val="57606393"/>
    <w:rsid w:val="5765719A"/>
    <w:rsid w:val="57733E7E"/>
    <w:rsid w:val="57831D16"/>
    <w:rsid w:val="57894A0E"/>
    <w:rsid w:val="57A6492F"/>
    <w:rsid w:val="57AD48B7"/>
    <w:rsid w:val="57C02302"/>
    <w:rsid w:val="57C63600"/>
    <w:rsid w:val="57C87053"/>
    <w:rsid w:val="57E4643B"/>
    <w:rsid w:val="57E8417C"/>
    <w:rsid w:val="57F06DD9"/>
    <w:rsid w:val="581D479D"/>
    <w:rsid w:val="58315DB1"/>
    <w:rsid w:val="583A23D4"/>
    <w:rsid w:val="58430210"/>
    <w:rsid w:val="585838C1"/>
    <w:rsid w:val="5863214C"/>
    <w:rsid w:val="58704048"/>
    <w:rsid w:val="58717162"/>
    <w:rsid w:val="587F072F"/>
    <w:rsid w:val="58857496"/>
    <w:rsid w:val="588F5D7E"/>
    <w:rsid w:val="58B96227"/>
    <w:rsid w:val="58ED44C3"/>
    <w:rsid w:val="59024877"/>
    <w:rsid w:val="593F5822"/>
    <w:rsid w:val="594B20C2"/>
    <w:rsid w:val="59647B33"/>
    <w:rsid w:val="596C7E01"/>
    <w:rsid w:val="596F18FE"/>
    <w:rsid w:val="597B5739"/>
    <w:rsid w:val="597F1615"/>
    <w:rsid w:val="59801346"/>
    <w:rsid w:val="59914276"/>
    <w:rsid w:val="59A246D5"/>
    <w:rsid w:val="59B158D6"/>
    <w:rsid w:val="59B6154D"/>
    <w:rsid w:val="59DC43D8"/>
    <w:rsid w:val="5A270225"/>
    <w:rsid w:val="5A3572F7"/>
    <w:rsid w:val="5A400973"/>
    <w:rsid w:val="5A6220B6"/>
    <w:rsid w:val="5A641845"/>
    <w:rsid w:val="5A6C1C98"/>
    <w:rsid w:val="5A7F451A"/>
    <w:rsid w:val="5A9A799F"/>
    <w:rsid w:val="5AA549B2"/>
    <w:rsid w:val="5ADC7386"/>
    <w:rsid w:val="5B207E02"/>
    <w:rsid w:val="5B231846"/>
    <w:rsid w:val="5B27376E"/>
    <w:rsid w:val="5B3B7DF9"/>
    <w:rsid w:val="5B413A7A"/>
    <w:rsid w:val="5B5104F9"/>
    <w:rsid w:val="5B5D0855"/>
    <w:rsid w:val="5B604085"/>
    <w:rsid w:val="5B7764CD"/>
    <w:rsid w:val="5B817F90"/>
    <w:rsid w:val="5B9118FE"/>
    <w:rsid w:val="5BAC4E3A"/>
    <w:rsid w:val="5BB1170A"/>
    <w:rsid w:val="5BB20871"/>
    <w:rsid w:val="5BB97D20"/>
    <w:rsid w:val="5BBD471D"/>
    <w:rsid w:val="5BC87CA3"/>
    <w:rsid w:val="5BE21C71"/>
    <w:rsid w:val="5C012B8C"/>
    <w:rsid w:val="5C362AF4"/>
    <w:rsid w:val="5C3E4720"/>
    <w:rsid w:val="5C526BB4"/>
    <w:rsid w:val="5C615D0C"/>
    <w:rsid w:val="5C694A3B"/>
    <w:rsid w:val="5C9B09C7"/>
    <w:rsid w:val="5CC85BD5"/>
    <w:rsid w:val="5CDC5954"/>
    <w:rsid w:val="5CE018DD"/>
    <w:rsid w:val="5CE714C9"/>
    <w:rsid w:val="5CFC62EF"/>
    <w:rsid w:val="5D1B01A7"/>
    <w:rsid w:val="5D503C8D"/>
    <w:rsid w:val="5D5B7D4A"/>
    <w:rsid w:val="5D8D744A"/>
    <w:rsid w:val="5DB554E1"/>
    <w:rsid w:val="5E074110"/>
    <w:rsid w:val="5E084769"/>
    <w:rsid w:val="5E0B0171"/>
    <w:rsid w:val="5E477499"/>
    <w:rsid w:val="5E6200F2"/>
    <w:rsid w:val="5E795C4D"/>
    <w:rsid w:val="5E8E1E7B"/>
    <w:rsid w:val="5E933865"/>
    <w:rsid w:val="5E9D308B"/>
    <w:rsid w:val="5EAB1F71"/>
    <w:rsid w:val="5EB1181D"/>
    <w:rsid w:val="5EC52109"/>
    <w:rsid w:val="5EDC6635"/>
    <w:rsid w:val="5EDF242A"/>
    <w:rsid w:val="5EEC4CC9"/>
    <w:rsid w:val="5EF03EB9"/>
    <w:rsid w:val="5EF85E29"/>
    <w:rsid w:val="5EFC424F"/>
    <w:rsid w:val="5F0861B2"/>
    <w:rsid w:val="5F0932AE"/>
    <w:rsid w:val="5F0C62EC"/>
    <w:rsid w:val="5F1C2834"/>
    <w:rsid w:val="5F387DD8"/>
    <w:rsid w:val="5F610F9A"/>
    <w:rsid w:val="5F6601DC"/>
    <w:rsid w:val="5F706225"/>
    <w:rsid w:val="5F712D16"/>
    <w:rsid w:val="5F812FDF"/>
    <w:rsid w:val="5F925D02"/>
    <w:rsid w:val="5FA6205D"/>
    <w:rsid w:val="5FB477AB"/>
    <w:rsid w:val="5FBD7E8C"/>
    <w:rsid w:val="5FC00571"/>
    <w:rsid w:val="5FC72CEE"/>
    <w:rsid w:val="5FC97B37"/>
    <w:rsid w:val="5FE17054"/>
    <w:rsid w:val="5FF04AF3"/>
    <w:rsid w:val="602A655E"/>
    <w:rsid w:val="602C20DD"/>
    <w:rsid w:val="6039156C"/>
    <w:rsid w:val="60397415"/>
    <w:rsid w:val="60442474"/>
    <w:rsid w:val="60452D1D"/>
    <w:rsid w:val="604D1429"/>
    <w:rsid w:val="60932FCA"/>
    <w:rsid w:val="60A42833"/>
    <w:rsid w:val="60B12374"/>
    <w:rsid w:val="60B12B22"/>
    <w:rsid w:val="60B8658C"/>
    <w:rsid w:val="60CB5CDD"/>
    <w:rsid w:val="60CD1661"/>
    <w:rsid w:val="60E7163C"/>
    <w:rsid w:val="611C7D9F"/>
    <w:rsid w:val="61224919"/>
    <w:rsid w:val="615A5895"/>
    <w:rsid w:val="61623A9A"/>
    <w:rsid w:val="61700C15"/>
    <w:rsid w:val="617519E8"/>
    <w:rsid w:val="618A7FBC"/>
    <w:rsid w:val="61B42655"/>
    <w:rsid w:val="61DE2022"/>
    <w:rsid w:val="61EB04E9"/>
    <w:rsid w:val="621E68C3"/>
    <w:rsid w:val="622F4266"/>
    <w:rsid w:val="62462A72"/>
    <w:rsid w:val="6259166C"/>
    <w:rsid w:val="62596639"/>
    <w:rsid w:val="625E4FBF"/>
    <w:rsid w:val="62793B49"/>
    <w:rsid w:val="62846CDE"/>
    <w:rsid w:val="62B22A23"/>
    <w:rsid w:val="62B95A2A"/>
    <w:rsid w:val="62EA6460"/>
    <w:rsid w:val="63030F14"/>
    <w:rsid w:val="6311467A"/>
    <w:rsid w:val="63163A3E"/>
    <w:rsid w:val="63257F98"/>
    <w:rsid w:val="634F2183"/>
    <w:rsid w:val="63607EDD"/>
    <w:rsid w:val="636440AD"/>
    <w:rsid w:val="637C0957"/>
    <w:rsid w:val="63806113"/>
    <w:rsid w:val="638306D0"/>
    <w:rsid w:val="63942F1D"/>
    <w:rsid w:val="63D26110"/>
    <w:rsid w:val="63D57637"/>
    <w:rsid w:val="63E477B4"/>
    <w:rsid w:val="63E57DDF"/>
    <w:rsid w:val="63ED6827"/>
    <w:rsid w:val="642E1717"/>
    <w:rsid w:val="6437274E"/>
    <w:rsid w:val="6453132F"/>
    <w:rsid w:val="6470710A"/>
    <w:rsid w:val="649B6252"/>
    <w:rsid w:val="64A036C7"/>
    <w:rsid w:val="64A4397A"/>
    <w:rsid w:val="64C22BED"/>
    <w:rsid w:val="64D82908"/>
    <w:rsid w:val="64D91523"/>
    <w:rsid w:val="64DB2E27"/>
    <w:rsid w:val="64DD0CB7"/>
    <w:rsid w:val="64EC5F80"/>
    <w:rsid w:val="65122A16"/>
    <w:rsid w:val="6514280C"/>
    <w:rsid w:val="653E5C84"/>
    <w:rsid w:val="654B1ECF"/>
    <w:rsid w:val="65585BAA"/>
    <w:rsid w:val="656E52FB"/>
    <w:rsid w:val="65851F22"/>
    <w:rsid w:val="658D680B"/>
    <w:rsid w:val="659D4F99"/>
    <w:rsid w:val="65A12770"/>
    <w:rsid w:val="65F60066"/>
    <w:rsid w:val="66035B03"/>
    <w:rsid w:val="661462F7"/>
    <w:rsid w:val="66150AEC"/>
    <w:rsid w:val="662A356D"/>
    <w:rsid w:val="6650158D"/>
    <w:rsid w:val="665A22F4"/>
    <w:rsid w:val="666F5A8E"/>
    <w:rsid w:val="667D14DA"/>
    <w:rsid w:val="668B5CC3"/>
    <w:rsid w:val="66D238E8"/>
    <w:rsid w:val="66E30E48"/>
    <w:rsid w:val="67010AE3"/>
    <w:rsid w:val="67251571"/>
    <w:rsid w:val="67322B5A"/>
    <w:rsid w:val="67412446"/>
    <w:rsid w:val="67817451"/>
    <w:rsid w:val="6783286B"/>
    <w:rsid w:val="678A5539"/>
    <w:rsid w:val="6794124F"/>
    <w:rsid w:val="679E7E8D"/>
    <w:rsid w:val="67C373D8"/>
    <w:rsid w:val="67C6316E"/>
    <w:rsid w:val="67C73559"/>
    <w:rsid w:val="67EE40CD"/>
    <w:rsid w:val="67F035BE"/>
    <w:rsid w:val="68002120"/>
    <w:rsid w:val="68183231"/>
    <w:rsid w:val="684E5A28"/>
    <w:rsid w:val="687112E4"/>
    <w:rsid w:val="68811569"/>
    <w:rsid w:val="688D5AAB"/>
    <w:rsid w:val="6897117D"/>
    <w:rsid w:val="689F47D3"/>
    <w:rsid w:val="68A13DAA"/>
    <w:rsid w:val="68B64DE1"/>
    <w:rsid w:val="68E814B4"/>
    <w:rsid w:val="68EA0367"/>
    <w:rsid w:val="68F91EAB"/>
    <w:rsid w:val="69071751"/>
    <w:rsid w:val="69121E3A"/>
    <w:rsid w:val="69154D60"/>
    <w:rsid w:val="691F4D9F"/>
    <w:rsid w:val="69206401"/>
    <w:rsid w:val="692430D7"/>
    <w:rsid w:val="693879CC"/>
    <w:rsid w:val="693E71F2"/>
    <w:rsid w:val="694859D6"/>
    <w:rsid w:val="694A6DBA"/>
    <w:rsid w:val="6968596A"/>
    <w:rsid w:val="69723EB6"/>
    <w:rsid w:val="699954C4"/>
    <w:rsid w:val="699D36D6"/>
    <w:rsid w:val="699E4CF1"/>
    <w:rsid w:val="69A7578F"/>
    <w:rsid w:val="69AF73BD"/>
    <w:rsid w:val="69B779BF"/>
    <w:rsid w:val="69C21B11"/>
    <w:rsid w:val="69C53AC8"/>
    <w:rsid w:val="69CD7FDE"/>
    <w:rsid w:val="69E017FD"/>
    <w:rsid w:val="69F06D97"/>
    <w:rsid w:val="6A07214F"/>
    <w:rsid w:val="6A097C8B"/>
    <w:rsid w:val="6A2E2210"/>
    <w:rsid w:val="6A2F7723"/>
    <w:rsid w:val="6A797BB0"/>
    <w:rsid w:val="6A7A0D56"/>
    <w:rsid w:val="6A7E510F"/>
    <w:rsid w:val="6A9F44B9"/>
    <w:rsid w:val="6AA10091"/>
    <w:rsid w:val="6AB5342E"/>
    <w:rsid w:val="6ADB2F03"/>
    <w:rsid w:val="6ADF496C"/>
    <w:rsid w:val="6AE2354A"/>
    <w:rsid w:val="6AEB5722"/>
    <w:rsid w:val="6AF1795F"/>
    <w:rsid w:val="6AF8649D"/>
    <w:rsid w:val="6AFB24CA"/>
    <w:rsid w:val="6AFE1987"/>
    <w:rsid w:val="6AFF2463"/>
    <w:rsid w:val="6B0874EA"/>
    <w:rsid w:val="6B1F10AD"/>
    <w:rsid w:val="6B22477C"/>
    <w:rsid w:val="6B320A31"/>
    <w:rsid w:val="6B3555BC"/>
    <w:rsid w:val="6B43771B"/>
    <w:rsid w:val="6B491DA4"/>
    <w:rsid w:val="6B594672"/>
    <w:rsid w:val="6B5D28FD"/>
    <w:rsid w:val="6B5E4D2E"/>
    <w:rsid w:val="6B721F63"/>
    <w:rsid w:val="6B8C6026"/>
    <w:rsid w:val="6BA77929"/>
    <w:rsid w:val="6BA81B12"/>
    <w:rsid w:val="6BB05F5F"/>
    <w:rsid w:val="6BE116D3"/>
    <w:rsid w:val="6BE84004"/>
    <w:rsid w:val="6C104DE4"/>
    <w:rsid w:val="6C2A7865"/>
    <w:rsid w:val="6C620EF9"/>
    <w:rsid w:val="6C627CF4"/>
    <w:rsid w:val="6C6A54FD"/>
    <w:rsid w:val="6C730D81"/>
    <w:rsid w:val="6C950FE9"/>
    <w:rsid w:val="6CF6746A"/>
    <w:rsid w:val="6D127D3D"/>
    <w:rsid w:val="6D1A412B"/>
    <w:rsid w:val="6D2D03F9"/>
    <w:rsid w:val="6D700C91"/>
    <w:rsid w:val="6D8538A3"/>
    <w:rsid w:val="6D9E588E"/>
    <w:rsid w:val="6DA94262"/>
    <w:rsid w:val="6DB70CB4"/>
    <w:rsid w:val="6DD163E6"/>
    <w:rsid w:val="6E054D8C"/>
    <w:rsid w:val="6E094352"/>
    <w:rsid w:val="6E0A2C2C"/>
    <w:rsid w:val="6E135B2D"/>
    <w:rsid w:val="6E2F1FF3"/>
    <w:rsid w:val="6E361E1A"/>
    <w:rsid w:val="6E4B50D7"/>
    <w:rsid w:val="6E5864AC"/>
    <w:rsid w:val="6E7579F1"/>
    <w:rsid w:val="6E796191"/>
    <w:rsid w:val="6E92195E"/>
    <w:rsid w:val="6E9D66DB"/>
    <w:rsid w:val="6EB74327"/>
    <w:rsid w:val="6ECE3012"/>
    <w:rsid w:val="6EEA2BEE"/>
    <w:rsid w:val="6F19182E"/>
    <w:rsid w:val="6F1F64EE"/>
    <w:rsid w:val="6F251EF4"/>
    <w:rsid w:val="6F3626B6"/>
    <w:rsid w:val="6F3F40AE"/>
    <w:rsid w:val="6F815117"/>
    <w:rsid w:val="6FAD7EFC"/>
    <w:rsid w:val="6FC12833"/>
    <w:rsid w:val="70234308"/>
    <w:rsid w:val="702A2DF0"/>
    <w:rsid w:val="7072050B"/>
    <w:rsid w:val="708020B9"/>
    <w:rsid w:val="708F3F4F"/>
    <w:rsid w:val="709771CD"/>
    <w:rsid w:val="70BC647D"/>
    <w:rsid w:val="70BE17D3"/>
    <w:rsid w:val="70DA275C"/>
    <w:rsid w:val="71155E1B"/>
    <w:rsid w:val="71393588"/>
    <w:rsid w:val="714D6812"/>
    <w:rsid w:val="7170308B"/>
    <w:rsid w:val="719E503F"/>
    <w:rsid w:val="71A5799C"/>
    <w:rsid w:val="71A73954"/>
    <w:rsid w:val="71AC3D91"/>
    <w:rsid w:val="71CC455D"/>
    <w:rsid w:val="71CF1B05"/>
    <w:rsid w:val="71E65261"/>
    <w:rsid w:val="71E72A8A"/>
    <w:rsid w:val="71FF0740"/>
    <w:rsid w:val="71FF0BB1"/>
    <w:rsid w:val="720712C4"/>
    <w:rsid w:val="7238693B"/>
    <w:rsid w:val="723D27EE"/>
    <w:rsid w:val="72692CBA"/>
    <w:rsid w:val="72847916"/>
    <w:rsid w:val="72856C67"/>
    <w:rsid w:val="72873C71"/>
    <w:rsid w:val="72896FE0"/>
    <w:rsid w:val="728E5F19"/>
    <w:rsid w:val="72952BD1"/>
    <w:rsid w:val="72A31F40"/>
    <w:rsid w:val="72BB4AB6"/>
    <w:rsid w:val="72C02CDD"/>
    <w:rsid w:val="73013FCC"/>
    <w:rsid w:val="730B2E93"/>
    <w:rsid w:val="730E696E"/>
    <w:rsid w:val="73245D0B"/>
    <w:rsid w:val="73300DA0"/>
    <w:rsid w:val="733866F9"/>
    <w:rsid w:val="733A6CBD"/>
    <w:rsid w:val="73510A7D"/>
    <w:rsid w:val="73547991"/>
    <w:rsid w:val="736938A6"/>
    <w:rsid w:val="736D75D5"/>
    <w:rsid w:val="73796EEC"/>
    <w:rsid w:val="738E6C88"/>
    <w:rsid w:val="739169F9"/>
    <w:rsid w:val="739D39C9"/>
    <w:rsid w:val="73A52AED"/>
    <w:rsid w:val="73BE0C18"/>
    <w:rsid w:val="73CD33BB"/>
    <w:rsid w:val="73E95F2B"/>
    <w:rsid w:val="73EA2AA9"/>
    <w:rsid w:val="74031DA5"/>
    <w:rsid w:val="741B2C62"/>
    <w:rsid w:val="742D4234"/>
    <w:rsid w:val="74326F65"/>
    <w:rsid w:val="743F4CBA"/>
    <w:rsid w:val="74454183"/>
    <w:rsid w:val="748A000B"/>
    <w:rsid w:val="748B62B1"/>
    <w:rsid w:val="749330FE"/>
    <w:rsid w:val="74942EB6"/>
    <w:rsid w:val="749E119A"/>
    <w:rsid w:val="74A356E3"/>
    <w:rsid w:val="74D33EF6"/>
    <w:rsid w:val="74D81279"/>
    <w:rsid w:val="74DD4D68"/>
    <w:rsid w:val="75324A75"/>
    <w:rsid w:val="753A7A60"/>
    <w:rsid w:val="757356C1"/>
    <w:rsid w:val="7585337A"/>
    <w:rsid w:val="758C5085"/>
    <w:rsid w:val="759E6F12"/>
    <w:rsid w:val="75A41F9F"/>
    <w:rsid w:val="75B456A9"/>
    <w:rsid w:val="75B74C0D"/>
    <w:rsid w:val="75B82733"/>
    <w:rsid w:val="75C404DC"/>
    <w:rsid w:val="75C50AA6"/>
    <w:rsid w:val="75D94171"/>
    <w:rsid w:val="75EA51DF"/>
    <w:rsid w:val="75EB4A8F"/>
    <w:rsid w:val="76051776"/>
    <w:rsid w:val="760B6FB5"/>
    <w:rsid w:val="76177C1A"/>
    <w:rsid w:val="76183A28"/>
    <w:rsid w:val="764B2F46"/>
    <w:rsid w:val="769D4442"/>
    <w:rsid w:val="76AF515A"/>
    <w:rsid w:val="76B61F68"/>
    <w:rsid w:val="76BE7161"/>
    <w:rsid w:val="76C4477C"/>
    <w:rsid w:val="76CC1292"/>
    <w:rsid w:val="76F65C52"/>
    <w:rsid w:val="77070825"/>
    <w:rsid w:val="77210231"/>
    <w:rsid w:val="773D64AD"/>
    <w:rsid w:val="775070C7"/>
    <w:rsid w:val="77752345"/>
    <w:rsid w:val="777703EE"/>
    <w:rsid w:val="778902AB"/>
    <w:rsid w:val="779F1DFC"/>
    <w:rsid w:val="77A33763"/>
    <w:rsid w:val="77B106E0"/>
    <w:rsid w:val="77B77A99"/>
    <w:rsid w:val="77CD7881"/>
    <w:rsid w:val="77D01510"/>
    <w:rsid w:val="77D71C53"/>
    <w:rsid w:val="77E2543A"/>
    <w:rsid w:val="77FE6267"/>
    <w:rsid w:val="78203AD8"/>
    <w:rsid w:val="78235BFF"/>
    <w:rsid w:val="782C6235"/>
    <w:rsid w:val="78437924"/>
    <w:rsid w:val="78531D63"/>
    <w:rsid w:val="78615D56"/>
    <w:rsid w:val="78654BB5"/>
    <w:rsid w:val="78830490"/>
    <w:rsid w:val="788C71F2"/>
    <w:rsid w:val="78A15077"/>
    <w:rsid w:val="78A21DC2"/>
    <w:rsid w:val="78B54873"/>
    <w:rsid w:val="78C445BB"/>
    <w:rsid w:val="78C83AD2"/>
    <w:rsid w:val="790106AE"/>
    <w:rsid w:val="79351464"/>
    <w:rsid w:val="79516F63"/>
    <w:rsid w:val="79565544"/>
    <w:rsid w:val="79614697"/>
    <w:rsid w:val="796946E1"/>
    <w:rsid w:val="796E1666"/>
    <w:rsid w:val="797846B3"/>
    <w:rsid w:val="798A5C60"/>
    <w:rsid w:val="79A07515"/>
    <w:rsid w:val="79A9103A"/>
    <w:rsid w:val="79AB36F9"/>
    <w:rsid w:val="79DD1D32"/>
    <w:rsid w:val="79EF06E6"/>
    <w:rsid w:val="79F06745"/>
    <w:rsid w:val="7A00729F"/>
    <w:rsid w:val="7A0F14BB"/>
    <w:rsid w:val="7A1B7BD6"/>
    <w:rsid w:val="7A2C6BF7"/>
    <w:rsid w:val="7A3B7866"/>
    <w:rsid w:val="7A3D749F"/>
    <w:rsid w:val="7A3E7628"/>
    <w:rsid w:val="7A402138"/>
    <w:rsid w:val="7A4A4C3A"/>
    <w:rsid w:val="7A4C0B89"/>
    <w:rsid w:val="7A51551F"/>
    <w:rsid w:val="7A5C78B1"/>
    <w:rsid w:val="7A793768"/>
    <w:rsid w:val="7AB212CD"/>
    <w:rsid w:val="7ACA5466"/>
    <w:rsid w:val="7AD45C10"/>
    <w:rsid w:val="7AD522D5"/>
    <w:rsid w:val="7AE240F9"/>
    <w:rsid w:val="7AE318EE"/>
    <w:rsid w:val="7AE61E56"/>
    <w:rsid w:val="7B07175A"/>
    <w:rsid w:val="7B0A6A9B"/>
    <w:rsid w:val="7B0D2818"/>
    <w:rsid w:val="7B2965AD"/>
    <w:rsid w:val="7B3B008E"/>
    <w:rsid w:val="7B92467D"/>
    <w:rsid w:val="7B994E29"/>
    <w:rsid w:val="7B9D745B"/>
    <w:rsid w:val="7B9E5BEB"/>
    <w:rsid w:val="7BAD3F83"/>
    <w:rsid w:val="7BB12C0A"/>
    <w:rsid w:val="7BC96E50"/>
    <w:rsid w:val="7BE00437"/>
    <w:rsid w:val="7C005CAF"/>
    <w:rsid w:val="7C0B7A60"/>
    <w:rsid w:val="7C176EDF"/>
    <w:rsid w:val="7C25032B"/>
    <w:rsid w:val="7C254F1C"/>
    <w:rsid w:val="7C374CF9"/>
    <w:rsid w:val="7C425CF3"/>
    <w:rsid w:val="7C4C2BF6"/>
    <w:rsid w:val="7C60651C"/>
    <w:rsid w:val="7C640CBC"/>
    <w:rsid w:val="7C796B8F"/>
    <w:rsid w:val="7C812178"/>
    <w:rsid w:val="7C8A5B63"/>
    <w:rsid w:val="7CB82DCD"/>
    <w:rsid w:val="7CB9026D"/>
    <w:rsid w:val="7CBC3199"/>
    <w:rsid w:val="7CD66DE6"/>
    <w:rsid w:val="7CD84E2D"/>
    <w:rsid w:val="7CE57657"/>
    <w:rsid w:val="7CEA46C7"/>
    <w:rsid w:val="7D3F20B7"/>
    <w:rsid w:val="7D5C585E"/>
    <w:rsid w:val="7D6F1CD1"/>
    <w:rsid w:val="7D8E3A4A"/>
    <w:rsid w:val="7D9A2209"/>
    <w:rsid w:val="7DA93B03"/>
    <w:rsid w:val="7DA9460F"/>
    <w:rsid w:val="7DC80B9A"/>
    <w:rsid w:val="7DD47EE4"/>
    <w:rsid w:val="7DE03DE0"/>
    <w:rsid w:val="7DE65FBE"/>
    <w:rsid w:val="7DFB2A51"/>
    <w:rsid w:val="7DFF6F70"/>
    <w:rsid w:val="7E111217"/>
    <w:rsid w:val="7E1352F2"/>
    <w:rsid w:val="7E2461C2"/>
    <w:rsid w:val="7E252460"/>
    <w:rsid w:val="7E397349"/>
    <w:rsid w:val="7E3B2283"/>
    <w:rsid w:val="7E3E30CD"/>
    <w:rsid w:val="7E7E7C85"/>
    <w:rsid w:val="7E826950"/>
    <w:rsid w:val="7E904003"/>
    <w:rsid w:val="7E9064E4"/>
    <w:rsid w:val="7E951337"/>
    <w:rsid w:val="7EA66AB7"/>
    <w:rsid w:val="7EB76F44"/>
    <w:rsid w:val="7EBB18A6"/>
    <w:rsid w:val="7EC30AC6"/>
    <w:rsid w:val="7EEEEE76"/>
    <w:rsid w:val="7EFF5CB3"/>
    <w:rsid w:val="7F0A35C9"/>
    <w:rsid w:val="7F113622"/>
    <w:rsid w:val="7F314CA2"/>
    <w:rsid w:val="7F4A08A0"/>
    <w:rsid w:val="7F5F6C47"/>
    <w:rsid w:val="7F7057E9"/>
    <w:rsid w:val="7F7405C7"/>
    <w:rsid w:val="7F7F75D9"/>
    <w:rsid w:val="7F917565"/>
    <w:rsid w:val="7FAF6BB9"/>
    <w:rsid w:val="7FBE2AC9"/>
    <w:rsid w:val="7FCC21D0"/>
    <w:rsid w:val="7FD62549"/>
    <w:rsid w:val="7FD77D9C"/>
    <w:rsid w:val="7FDF55E5"/>
    <w:rsid w:val="7FFA2F91"/>
    <w:rsid w:val="DF75375D"/>
    <w:rsid w:val="FD8DED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iPriority="35" w:name="caption"/>
    <w:lsdException w:uiPriority="0" w:name="table of figures"/>
    <w:lsdException w:uiPriority="0" w:name="envelope address"/>
    <w:lsdException w:qFormat="1" w:unhideWhenUsed="0" w:uiPriority="0" w:semiHidden="0" w:name="envelope return"/>
    <w:lsdException w:qFormat="1"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qFormat="1" w:uiPriority="0" w:name="Message Header"/>
    <w:lsdException w:qFormat="1" w:unhideWhenUsed="0" w:uiPriority="11" w:semiHidden="0" w:name="Subtitle"/>
    <w:lsdException w:uiPriority="0" w:name="Salutation"/>
    <w:lsdException w:qFormat="1" w:unhideWhenUsed="0" w:uiPriority="0" w:semiHidden="0" w:name="Date"/>
    <w:lsdException w:qFormat="1" w:unhideWhenUsed="0" w:uiPriority="0" w:semiHidden="0" w:name="Body Text First Indent"/>
    <w:lsdException w:qFormat="1"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qFormat="1" w:uiPriority="0" w:name="HTML Acronym"/>
    <w:lsdException w:uiPriority="0" w:name="HTML Address"/>
    <w:lsdException w:qFormat="1" w:uiPriority="0" w:name="HTML Cite"/>
    <w:lsdException w:qFormat="1" w:uiPriority="0" w:name="HTML Code"/>
    <w:lsdException w:qFormat="1" w:uiPriority="0" w:name="HTML Definition"/>
    <w:lsdException w:qFormat="1" w:uiPriority="0" w:name="HTML Keyboard"/>
    <w:lsdException w:qFormat="1" w:unhideWhenUsed="0" w:uiPriority="99" w:semiHidden="0" w:name="HTML Preformatted"/>
    <w:lsdException w:qFormat="1" w:uiPriority="0" w:name="HTML Sample"/>
    <w:lsdException w:qFormat="1" w:uiPriority="0" w:name="HTML Typewriter"/>
    <w:lsdException w:qFormat="1" w:uiPriority="0" w:name="HTML Variable"/>
    <w:lsdException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1"/>
    <w:basedOn w:val="1"/>
    <w:next w:val="1"/>
    <w:link w:val="70"/>
    <w:qFormat/>
    <w:uiPriority w:val="0"/>
    <w:pPr>
      <w:keepNext/>
      <w:keepLines/>
      <w:spacing w:line="576" w:lineRule="auto"/>
      <w:jc w:val="center"/>
      <w:outlineLvl w:val="0"/>
    </w:pPr>
    <w:rPr>
      <w:rFonts w:ascii="Times New Roman" w:hAnsi="Times New Roman" w:cs="Times New Roman"/>
      <w:b/>
      <w:bCs/>
      <w:kern w:val="44"/>
      <w:sz w:val="32"/>
      <w:szCs w:val="32"/>
    </w:rPr>
  </w:style>
  <w:style w:type="paragraph" w:styleId="5">
    <w:name w:val="heading 2"/>
    <w:basedOn w:val="1"/>
    <w:next w:val="1"/>
    <w:link w:val="71"/>
    <w:qFormat/>
    <w:uiPriority w:val="0"/>
    <w:pPr>
      <w:keepNext/>
      <w:keepLines/>
      <w:spacing w:line="413" w:lineRule="auto"/>
      <w:jc w:val="center"/>
      <w:outlineLvl w:val="1"/>
    </w:pPr>
    <w:rPr>
      <w:rFonts w:ascii="Arial" w:hAnsi="Arial" w:cs="Arial"/>
      <w:b/>
      <w:bCs/>
      <w:sz w:val="28"/>
      <w:szCs w:val="28"/>
    </w:rPr>
  </w:style>
  <w:style w:type="paragraph" w:styleId="6">
    <w:name w:val="heading 3"/>
    <w:basedOn w:val="1"/>
    <w:next w:val="1"/>
    <w:link w:val="72"/>
    <w:qFormat/>
    <w:uiPriority w:val="0"/>
    <w:pPr>
      <w:keepNext/>
      <w:keepLines/>
      <w:spacing w:line="413" w:lineRule="auto"/>
      <w:outlineLvl w:val="2"/>
    </w:pPr>
    <w:rPr>
      <w:b/>
      <w:bCs/>
      <w:sz w:val="32"/>
      <w:szCs w:val="32"/>
    </w:rPr>
  </w:style>
  <w:style w:type="paragraph" w:styleId="7">
    <w:name w:val="heading 4"/>
    <w:basedOn w:val="1"/>
    <w:next w:val="1"/>
    <w:link w:val="73"/>
    <w:qFormat/>
    <w:uiPriority w:val="0"/>
    <w:pPr>
      <w:keepNext/>
      <w:keepLines/>
      <w:jc w:val="left"/>
      <w:outlineLvl w:val="3"/>
    </w:pPr>
    <w:rPr>
      <w:rFonts w:ascii="Arial" w:hAnsi="Arial" w:cs="Arial"/>
      <w:b/>
      <w:bCs/>
      <w:sz w:val="32"/>
      <w:szCs w:val="32"/>
    </w:rPr>
  </w:style>
  <w:style w:type="paragraph" w:styleId="8">
    <w:name w:val="heading 5"/>
    <w:basedOn w:val="1"/>
    <w:next w:val="1"/>
    <w:link w:val="161"/>
    <w:qFormat/>
    <w:uiPriority w:val="0"/>
    <w:pPr>
      <w:keepNext/>
      <w:keepLines/>
      <w:spacing w:before="280" w:after="290" w:line="372" w:lineRule="auto"/>
      <w:jc w:val="left"/>
      <w:outlineLvl w:val="4"/>
    </w:pPr>
    <w:rPr>
      <w:rFonts w:ascii="Times New Roman" w:hAnsi="Times New Roman" w:cs="Times New Roman"/>
      <w:b/>
      <w:bCs/>
      <w:sz w:val="28"/>
      <w:szCs w:val="28"/>
    </w:rPr>
  </w:style>
  <w:style w:type="paragraph" w:styleId="9">
    <w:name w:val="heading 6"/>
    <w:basedOn w:val="8"/>
    <w:next w:val="1"/>
    <w:link w:val="162"/>
    <w:qFormat/>
    <w:uiPriority w:val="0"/>
    <w:pPr>
      <w:tabs>
        <w:tab w:val="left" w:pos="1440"/>
      </w:tabs>
      <w:spacing w:before="260" w:after="260" w:line="360" w:lineRule="auto"/>
      <w:outlineLvl w:val="5"/>
    </w:pPr>
    <w:rPr>
      <w:sz w:val="30"/>
      <w:szCs w:val="18"/>
    </w:rPr>
  </w:style>
  <w:style w:type="paragraph" w:styleId="10">
    <w:name w:val="heading 7"/>
    <w:basedOn w:val="9"/>
    <w:next w:val="1"/>
    <w:link w:val="164"/>
    <w:qFormat/>
    <w:uiPriority w:val="0"/>
    <w:pPr>
      <w:tabs>
        <w:tab w:val="left" w:pos="1800"/>
        <w:tab w:val="clear" w:pos="1440"/>
      </w:tabs>
      <w:outlineLvl w:val="6"/>
    </w:pPr>
  </w:style>
  <w:style w:type="paragraph" w:styleId="11">
    <w:name w:val="heading 8"/>
    <w:basedOn w:val="10"/>
    <w:next w:val="1"/>
    <w:link w:val="165"/>
    <w:qFormat/>
    <w:uiPriority w:val="0"/>
    <w:pPr>
      <w:outlineLvl w:val="7"/>
    </w:pPr>
  </w:style>
  <w:style w:type="paragraph" w:styleId="12">
    <w:name w:val="heading 9"/>
    <w:basedOn w:val="11"/>
    <w:next w:val="1"/>
    <w:link w:val="166"/>
    <w:qFormat/>
    <w:uiPriority w:val="0"/>
    <w:pPr>
      <w:tabs>
        <w:tab w:val="left" w:pos="2160"/>
        <w:tab w:val="clear" w:pos="1800"/>
      </w:tabs>
      <w:outlineLvl w:val="8"/>
    </w:pPr>
  </w:style>
  <w:style w:type="character" w:default="1" w:styleId="48">
    <w:name w:val="Default Paragraph Font"/>
    <w:semiHidden/>
    <w:unhideWhenUsed/>
    <w:qFormat/>
    <w:uiPriority w:val="1"/>
  </w:style>
  <w:style w:type="table" w:default="1" w:styleId="46">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197"/>
    <w:qFormat/>
    <w:uiPriority w:val="0"/>
  </w:style>
  <w:style w:type="paragraph" w:styleId="3">
    <w:name w:val="Body Text 2"/>
    <w:basedOn w:val="1"/>
    <w:link w:val="82"/>
    <w:qFormat/>
    <w:uiPriority w:val="0"/>
    <w:pPr>
      <w:jc w:val="center"/>
    </w:pPr>
    <w:rPr>
      <w:b/>
      <w:bCs/>
      <w:spacing w:val="-20"/>
      <w:w w:val="130"/>
      <w:sz w:val="48"/>
      <w:szCs w:val="48"/>
    </w:rPr>
  </w:style>
  <w:style w:type="paragraph" w:styleId="13">
    <w:name w:val="toc 7"/>
    <w:basedOn w:val="1"/>
    <w:next w:val="1"/>
    <w:qFormat/>
    <w:uiPriority w:val="39"/>
    <w:pPr>
      <w:ind w:left="1260"/>
      <w:jc w:val="left"/>
    </w:pPr>
    <w:rPr>
      <w:rFonts w:asciiTheme="minorHAnsi" w:hAnsiTheme="minorHAnsi"/>
      <w:sz w:val="18"/>
      <w:szCs w:val="18"/>
    </w:rPr>
  </w:style>
  <w:style w:type="paragraph" w:styleId="14">
    <w:name w:val="List Number 2"/>
    <w:basedOn w:val="1"/>
    <w:qFormat/>
    <w:uiPriority w:val="0"/>
    <w:pPr>
      <w:numPr>
        <w:ilvl w:val="0"/>
        <w:numId w:val="1"/>
      </w:numPr>
    </w:pPr>
  </w:style>
  <w:style w:type="paragraph" w:styleId="15">
    <w:name w:val="Normal Indent"/>
    <w:basedOn w:val="1"/>
    <w:qFormat/>
    <w:uiPriority w:val="0"/>
    <w:pPr>
      <w:ind w:firstLine="420"/>
    </w:pPr>
  </w:style>
  <w:style w:type="paragraph" w:styleId="16">
    <w:name w:val="Document Map"/>
    <w:basedOn w:val="1"/>
    <w:link w:val="172"/>
    <w:qFormat/>
    <w:uiPriority w:val="0"/>
    <w:pPr>
      <w:spacing w:line="360" w:lineRule="auto"/>
      <w:ind w:firstLine="420" w:firstLineChars="200"/>
      <w:jc w:val="left"/>
    </w:pPr>
    <w:rPr>
      <w:rFonts w:ascii="宋体" w:hAnsi="Times New Roman" w:cs="Times New Roman"/>
      <w:sz w:val="18"/>
      <w:szCs w:val="18"/>
    </w:rPr>
  </w:style>
  <w:style w:type="paragraph" w:styleId="17">
    <w:name w:val="annotation text"/>
    <w:basedOn w:val="1"/>
    <w:link w:val="74"/>
    <w:qFormat/>
    <w:uiPriority w:val="0"/>
    <w:pPr>
      <w:jc w:val="left"/>
    </w:pPr>
    <w:rPr>
      <w:rFonts w:ascii="宋体" w:cs="宋体"/>
      <w:kern w:val="0"/>
      <w:sz w:val="34"/>
      <w:szCs w:val="34"/>
    </w:rPr>
  </w:style>
  <w:style w:type="paragraph" w:styleId="18">
    <w:name w:val="Body Text 3"/>
    <w:basedOn w:val="1"/>
    <w:link w:val="202"/>
    <w:qFormat/>
    <w:uiPriority w:val="0"/>
    <w:pPr>
      <w:spacing w:after="120" w:line="360" w:lineRule="auto"/>
      <w:ind w:firstLine="420" w:firstLineChars="200"/>
      <w:jc w:val="left"/>
    </w:pPr>
    <w:rPr>
      <w:rFonts w:ascii="Times New Roman" w:hAnsi="Times New Roman" w:cs="Times New Roman"/>
      <w:sz w:val="16"/>
      <w:szCs w:val="16"/>
    </w:rPr>
  </w:style>
  <w:style w:type="paragraph" w:styleId="19">
    <w:name w:val="Body Text Indent"/>
    <w:basedOn w:val="1"/>
    <w:next w:val="20"/>
    <w:link w:val="76"/>
    <w:qFormat/>
    <w:uiPriority w:val="0"/>
    <w:pPr>
      <w:spacing w:after="120"/>
      <w:ind w:left="420" w:leftChars="200"/>
    </w:pPr>
  </w:style>
  <w:style w:type="paragraph" w:styleId="20">
    <w:name w:val="envelope return"/>
    <w:basedOn w:val="1"/>
    <w:qFormat/>
    <w:uiPriority w:val="0"/>
    <w:pPr>
      <w:snapToGrid w:val="0"/>
    </w:pPr>
    <w:rPr>
      <w:rFonts w:ascii="Arial" w:hAnsi="Arial"/>
    </w:rPr>
  </w:style>
  <w:style w:type="paragraph" w:styleId="21">
    <w:name w:val="toc 5"/>
    <w:basedOn w:val="1"/>
    <w:next w:val="1"/>
    <w:qFormat/>
    <w:uiPriority w:val="39"/>
    <w:pPr>
      <w:ind w:left="840"/>
      <w:jc w:val="left"/>
    </w:pPr>
    <w:rPr>
      <w:rFonts w:asciiTheme="minorHAnsi" w:hAnsiTheme="minorHAnsi"/>
      <w:sz w:val="18"/>
      <w:szCs w:val="18"/>
    </w:rPr>
  </w:style>
  <w:style w:type="paragraph" w:styleId="22">
    <w:name w:val="toc 3"/>
    <w:basedOn w:val="1"/>
    <w:next w:val="1"/>
    <w:qFormat/>
    <w:uiPriority w:val="39"/>
    <w:pPr>
      <w:ind w:left="420"/>
      <w:jc w:val="left"/>
    </w:pPr>
    <w:rPr>
      <w:rFonts w:asciiTheme="minorHAnsi" w:hAnsiTheme="minorHAnsi"/>
      <w:i/>
      <w:iCs/>
      <w:sz w:val="20"/>
      <w:szCs w:val="20"/>
    </w:rPr>
  </w:style>
  <w:style w:type="paragraph" w:styleId="23">
    <w:name w:val="Plain Text"/>
    <w:basedOn w:val="1"/>
    <w:next w:val="15"/>
    <w:link w:val="77"/>
    <w:qFormat/>
    <w:uiPriority w:val="0"/>
    <w:pPr>
      <w:spacing w:line="324" w:lineRule="auto"/>
    </w:pPr>
    <w:rPr>
      <w:rFonts w:ascii="宋体" w:hAnsi="Courier New" w:cs="宋体"/>
    </w:rPr>
  </w:style>
  <w:style w:type="paragraph" w:styleId="24">
    <w:name w:val="toc 8"/>
    <w:basedOn w:val="1"/>
    <w:next w:val="1"/>
    <w:qFormat/>
    <w:uiPriority w:val="39"/>
    <w:pPr>
      <w:ind w:left="1470"/>
      <w:jc w:val="left"/>
    </w:pPr>
    <w:rPr>
      <w:rFonts w:asciiTheme="minorHAnsi" w:hAnsiTheme="minorHAnsi"/>
      <w:sz w:val="18"/>
      <w:szCs w:val="18"/>
    </w:rPr>
  </w:style>
  <w:style w:type="paragraph" w:styleId="25">
    <w:name w:val="Date"/>
    <w:basedOn w:val="1"/>
    <w:next w:val="1"/>
    <w:link w:val="101"/>
    <w:qFormat/>
    <w:uiPriority w:val="0"/>
    <w:pPr>
      <w:ind w:left="100" w:leftChars="2500"/>
    </w:pPr>
  </w:style>
  <w:style w:type="paragraph" w:styleId="26">
    <w:name w:val="Body Text Indent 2"/>
    <w:basedOn w:val="1"/>
    <w:link w:val="78"/>
    <w:qFormat/>
    <w:uiPriority w:val="0"/>
    <w:pPr>
      <w:spacing w:after="120" w:line="480" w:lineRule="auto"/>
      <w:ind w:left="420" w:leftChars="200"/>
    </w:pPr>
  </w:style>
  <w:style w:type="paragraph" w:styleId="27">
    <w:name w:val="Balloon Text"/>
    <w:basedOn w:val="1"/>
    <w:link w:val="79"/>
    <w:qFormat/>
    <w:uiPriority w:val="0"/>
    <w:rPr>
      <w:sz w:val="18"/>
      <w:szCs w:val="18"/>
    </w:rPr>
  </w:style>
  <w:style w:type="paragraph" w:styleId="28">
    <w:name w:val="footer"/>
    <w:basedOn w:val="1"/>
    <w:link w:val="80"/>
    <w:qFormat/>
    <w:uiPriority w:val="99"/>
    <w:pPr>
      <w:tabs>
        <w:tab w:val="center" w:pos="4153"/>
        <w:tab w:val="right" w:pos="8306"/>
      </w:tabs>
      <w:snapToGrid w:val="0"/>
      <w:jc w:val="left"/>
    </w:pPr>
    <w:rPr>
      <w:sz w:val="18"/>
      <w:szCs w:val="18"/>
    </w:rPr>
  </w:style>
  <w:style w:type="paragraph" w:styleId="29">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before="120" w:after="120"/>
      <w:jc w:val="left"/>
    </w:pPr>
    <w:rPr>
      <w:rFonts w:asciiTheme="minorHAnsi" w:hAnsiTheme="minorHAnsi"/>
      <w:b/>
      <w:bCs/>
      <w:caps/>
      <w:sz w:val="20"/>
      <w:szCs w:val="20"/>
    </w:rPr>
  </w:style>
  <w:style w:type="paragraph" w:styleId="31">
    <w:name w:val="toc 4"/>
    <w:basedOn w:val="1"/>
    <w:next w:val="1"/>
    <w:qFormat/>
    <w:uiPriority w:val="39"/>
    <w:pPr>
      <w:ind w:left="630"/>
      <w:jc w:val="left"/>
    </w:pPr>
    <w:rPr>
      <w:rFonts w:asciiTheme="minorHAnsi" w:hAnsiTheme="minorHAnsi"/>
      <w:sz w:val="18"/>
      <w:szCs w:val="18"/>
    </w:rPr>
  </w:style>
  <w:style w:type="paragraph" w:styleId="32">
    <w:name w:val="index heading"/>
    <w:basedOn w:val="1"/>
    <w:next w:val="33"/>
    <w:qFormat/>
    <w:uiPriority w:val="0"/>
    <w:pPr>
      <w:spacing w:line="300" w:lineRule="auto"/>
      <w:ind w:firstLine="420" w:firstLineChars="200"/>
      <w:jc w:val="left"/>
    </w:pPr>
    <w:rPr>
      <w:rFonts w:ascii="Times New Roman" w:hAnsi="Times New Roman" w:eastAsia="楷体_GB2312" w:cs="Times New Roman"/>
      <w:sz w:val="24"/>
      <w:szCs w:val="24"/>
    </w:rPr>
  </w:style>
  <w:style w:type="paragraph" w:styleId="33">
    <w:name w:val="index 1"/>
    <w:basedOn w:val="1"/>
    <w:next w:val="1"/>
    <w:qFormat/>
    <w:uiPriority w:val="0"/>
    <w:pPr>
      <w:spacing w:line="360" w:lineRule="auto"/>
      <w:ind w:firstLine="420" w:firstLineChars="200"/>
      <w:jc w:val="left"/>
    </w:pPr>
    <w:rPr>
      <w:rFonts w:ascii="Times New Roman" w:hAnsi="Times New Roman" w:cs="Times New Roman"/>
      <w:szCs w:val="24"/>
    </w:rPr>
  </w:style>
  <w:style w:type="paragraph" w:styleId="34">
    <w:name w:val="footnote text"/>
    <w:basedOn w:val="1"/>
    <w:semiHidden/>
    <w:unhideWhenUsed/>
    <w:qFormat/>
    <w:uiPriority w:val="0"/>
    <w:pPr>
      <w:snapToGrid w:val="0"/>
      <w:jc w:val="left"/>
    </w:pPr>
    <w:rPr>
      <w:sz w:val="18"/>
    </w:rPr>
  </w:style>
  <w:style w:type="paragraph" w:styleId="35">
    <w:name w:val="toc 6"/>
    <w:basedOn w:val="1"/>
    <w:next w:val="1"/>
    <w:qFormat/>
    <w:uiPriority w:val="39"/>
    <w:pPr>
      <w:ind w:left="1050"/>
      <w:jc w:val="left"/>
    </w:pPr>
    <w:rPr>
      <w:rFonts w:asciiTheme="minorHAnsi" w:hAnsiTheme="minorHAnsi"/>
      <w:sz w:val="18"/>
      <w:szCs w:val="18"/>
    </w:rPr>
  </w:style>
  <w:style w:type="paragraph" w:styleId="36">
    <w:name w:val="Body Text Indent 3"/>
    <w:basedOn w:val="1"/>
    <w:link w:val="171"/>
    <w:qFormat/>
    <w:uiPriority w:val="0"/>
    <w:pPr>
      <w:spacing w:after="120" w:line="360" w:lineRule="auto"/>
      <w:ind w:left="420" w:leftChars="200" w:firstLine="420" w:firstLineChars="200"/>
      <w:jc w:val="left"/>
    </w:pPr>
    <w:rPr>
      <w:rFonts w:ascii="Times New Roman" w:hAnsi="Times New Roman" w:cs="Times New Roman"/>
      <w:sz w:val="16"/>
      <w:szCs w:val="16"/>
    </w:rPr>
  </w:style>
  <w:style w:type="paragraph" w:styleId="37">
    <w:name w:val="toc 2"/>
    <w:basedOn w:val="1"/>
    <w:next w:val="1"/>
    <w:qFormat/>
    <w:uiPriority w:val="39"/>
    <w:pPr>
      <w:ind w:left="210"/>
      <w:jc w:val="left"/>
    </w:pPr>
    <w:rPr>
      <w:rFonts w:asciiTheme="minorHAnsi" w:hAnsiTheme="minorHAnsi"/>
      <w:smallCaps/>
      <w:sz w:val="20"/>
      <w:szCs w:val="20"/>
    </w:rPr>
  </w:style>
  <w:style w:type="paragraph" w:styleId="38">
    <w:name w:val="toc 9"/>
    <w:basedOn w:val="1"/>
    <w:next w:val="1"/>
    <w:qFormat/>
    <w:uiPriority w:val="39"/>
    <w:pPr>
      <w:ind w:left="1680"/>
      <w:jc w:val="left"/>
    </w:pPr>
    <w:rPr>
      <w:rFonts w:asciiTheme="minorHAnsi" w:hAnsiTheme="minorHAnsi"/>
      <w:sz w:val="18"/>
      <w:szCs w:val="18"/>
    </w:rPr>
  </w:style>
  <w:style w:type="paragraph" w:styleId="39">
    <w:name w:val="Message Header"/>
    <w:basedOn w:val="1"/>
    <w:link w:val="20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0">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8" w:lineRule="atLeast"/>
      <w:jc w:val="left"/>
    </w:pPr>
    <w:rPr>
      <w:rFonts w:ascii="Arial" w:hAnsi="Arial"/>
      <w:sz w:val="23"/>
      <w:szCs w:val="23"/>
    </w:rPr>
  </w:style>
  <w:style w:type="paragraph" w:styleId="4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2">
    <w:name w:val="Title"/>
    <w:basedOn w:val="1"/>
    <w:link w:val="163"/>
    <w:qFormat/>
    <w:uiPriority w:val="0"/>
    <w:pPr>
      <w:tabs>
        <w:tab w:val="left" w:pos="432"/>
      </w:tabs>
      <w:spacing w:before="240" w:after="60" w:line="360" w:lineRule="auto"/>
      <w:ind w:left="432" w:hanging="432" w:firstLineChars="200"/>
      <w:jc w:val="center"/>
      <w:outlineLvl w:val="0"/>
    </w:pPr>
    <w:rPr>
      <w:rFonts w:ascii="Arial" w:hAnsi="Arial" w:cs="Arial"/>
      <w:b/>
      <w:bCs/>
      <w:sz w:val="32"/>
      <w:szCs w:val="32"/>
    </w:rPr>
  </w:style>
  <w:style w:type="paragraph" w:styleId="43">
    <w:name w:val="annotation subject"/>
    <w:basedOn w:val="17"/>
    <w:next w:val="1"/>
    <w:link w:val="111"/>
    <w:semiHidden/>
    <w:unhideWhenUsed/>
    <w:qFormat/>
    <w:uiPriority w:val="0"/>
    <w:rPr>
      <w:rFonts w:ascii="Calibri" w:cs="Calibri"/>
      <w:b/>
      <w:bCs/>
      <w:kern w:val="2"/>
      <w:sz w:val="21"/>
      <w:szCs w:val="21"/>
    </w:rPr>
  </w:style>
  <w:style w:type="paragraph" w:styleId="44">
    <w:name w:val="Body Text First Indent"/>
    <w:basedOn w:val="2"/>
    <w:next w:val="35"/>
    <w:link w:val="169"/>
    <w:qFormat/>
    <w:uiPriority w:val="0"/>
    <w:pPr>
      <w:ind w:firstLine="420" w:firstLineChars="100"/>
    </w:pPr>
    <w:rPr>
      <w:sz w:val="34"/>
    </w:rPr>
  </w:style>
  <w:style w:type="paragraph" w:styleId="45">
    <w:name w:val="Body Text First Indent 2"/>
    <w:basedOn w:val="19"/>
    <w:next w:val="1"/>
    <w:semiHidden/>
    <w:unhideWhenUsed/>
    <w:qFormat/>
    <w:uiPriority w:val="0"/>
    <w:pPr>
      <w:tabs>
        <w:tab w:val="left" w:pos="4900"/>
      </w:tabs>
      <w:ind w:firstLine="420" w:firstLineChars="200"/>
    </w:pPr>
  </w:style>
  <w:style w:type="table" w:styleId="47">
    <w:name w:val="Table Grid"/>
    <w:basedOn w:val="4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9">
    <w:name w:val="Strong"/>
    <w:qFormat/>
    <w:uiPriority w:val="0"/>
    <w:rPr>
      <w:b/>
      <w:bCs/>
      <w:sz w:val="24"/>
      <w:szCs w:val="24"/>
    </w:rPr>
  </w:style>
  <w:style w:type="character" w:styleId="50">
    <w:name w:val="page number"/>
    <w:basedOn w:val="48"/>
    <w:qFormat/>
    <w:uiPriority w:val="0"/>
  </w:style>
  <w:style w:type="character" w:styleId="51">
    <w:name w:val="FollowedHyperlink"/>
    <w:basedOn w:val="48"/>
    <w:qFormat/>
    <w:uiPriority w:val="0"/>
    <w:rPr>
      <w:color w:val="800080"/>
      <w:u w:val="none"/>
    </w:rPr>
  </w:style>
  <w:style w:type="character" w:styleId="52">
    <w:name w:val="Emphasis"/>
    <w:qFormat/>
    <w:uiPriority w:val="20"/>
    <w:rPr>
      <w:i/>
      <w:iCs/>
    </w:rPr>
  </w:style>
  <w:style w:type="character" w:styleId="53">
    <w:name w:val="HTML Definition"/>
    <w:basedOn w:val="48"/>
    <w:semiHidden/>
    <w:unhideWhenUsed/>
    <w:qFormat/>
    <w:uiPriority w:val="0"/>
  </w:style>
  <w:style w:type="character" w:styleId="54">
    <w:name w:val="HTML Typewriter"/>
    <w:basedOn w:val="48"/>
    <w:semiHidden/>
    <w:unhideWhenUsed/>
    <w:qFormat/>
    <w:uiPriority w:val="0"/>
    <w:rPr>
      <w:rFonts w:hint="default" w:ascii="monospace" w:hAnsi="monospace" w:eastAsia="monospace" w:cs="monospace"/>
      <w:sz w:val="20"/>
    </w:rPr>
  </w:style>
  <w:style w:type="character" w:styleId="55">
    <w:name w:val="HTML Acronym"/>
    <w:basedOn w:val="48"/>
    <w:semiHidden/>
    <w:unhideWhenUsed/>
    <w:qFormat/>
    <w:uiPriority w:val="0"/>
  </w:style>
  <w:style w:type="character" w:styleId="56">
    <w:name w:val="HTML Variable"/>
    <w:basedOn w:val="48"/>
    <w:semiHidden/>
    <w:unhideWhenUsed/>
    <w:qFormat/>
    <w:uiPriority w:val="0"/>
  </w:style>
  <w:style w:type="character" w:styleId="57">
    <w:name w:val="Hyperlink"/>
    <w:basedOn w:val="48"/>
    <w:qFormat/>
    <w:uiPriority w:val="99"/>
    <w:rPr>
      <w:color w:val="0000FF"/>
      <w:u w:val="single"/>
    </w:rPr>
  </w:style>
  <w:style w:type="character" w:styleId="58">
    <w:name w:val="HTML Code"/>
    <w:basedOn w:val="48"/>
    <w:semiHidden/>
    <w:unhideWhenUsed/>
    <w:qFormat/>
    <w:uiPriority w:val="0"/>
    <w:rPr>
      <w:rFonts w:hint="default" w:ascii="monospace" w:hAnsi="monospace" w:eastAsia="monospace" w:cs="monospace"/>
      <w:sz w:val="20"/>
    </w:rPr>
  </w:style>
  <w:style w:type="character" w:styleId="59">
    <w:name w:val="annotation reference"/>
    <w:qFormat/>
    <w:uiPriority w:val="0"/>
    <w:rPr>
      <w:sz w:val="21"/>
      <w:szCs w:val="21"/>
    </w:rPr>
  </w:style>
  <w:style w:type="character" w:styleId="60">
    <w:name w:val="HTML Cite"/>
    <w:semiHidden/>
    <w:unhideWhenUsed/>
    <w:qFormat/>
    <w:uiPriority w:val="0"/>
    <w:rPr>
      <w:sz w:val="24"/>
      <w:szCs w:val="24"/>
    </w:rPr>
  </w:style>
  <w:style w:type="character" w:styleId="61">
    <w:name w:val="footnote reference"/>
    <w:basedOn w:val="48"/>
    <w:semiHidden/>
    <w:unhideWhenUsed/>
    <w:qFormat/>
    <w:uiPriority w:val="0"/>
    <w:rPr>
      <w:vertAlign w:val="superscript"/>
    </w:rPr>
  </w:style>
  <w:style w:type="character" w:styleId="62">
    <w:name w:val="HTML Keyboard"/>
    <w:basedOn w:val="48"/>
    <w:semiHidden/>
    <w:unhideWhenUsed/>
    <w:qFormat/>
    <w:uiPriority w:val="0"/>
    <w:rPr>
      <w:rFonts w:ascii="monospace" w:hAnsi="monospace" w:eastAsia="monospace" w:cs="monospace"/>
      <w:sz w:val="20"/>
    </w:rPr>
  </w:style>
  <w:style w:type="character" w:styleId="63">
    <w:name w:val="HTML Sample"/>
    <w:basedOn w:val="48"/>
    <w:semiHidden/>
    <w:unhideWhenUsed/>
    <w:qFormat/>
    <w:uiPriority w:val="0"/>
    <w:rPr>
      <w:rFonts w:hint="default" w:ascii="monospace" w:hAnsi="monospace" w:eastAsia="monospace" w:cs="monospace"/>
    </w:rPr>
  </w:style>
  <w:style w:type="paragraph" w:customStyle="1" w:styleId="64">
    <w:name w:val="标题 55"/>
    <w:basedOn w:val="8"/>
    <w:qFormat/>
    <w:uiPriority w:val="0"/>
    <w:rPr>
      <w:rFonts w:ascii="方正黑体简体" w:eastAsia="方正黑体简体"/>
      <w:b w:val="0"/>
      <w:bCs w:val="0"/>
    </w:rPr>
  </w:style>
  <w:style w:type="paragraph" w:customStyle="1" w:styleId="65">
    <w:name w:val="TOC 标题1"/>
    <w:basedOn w:val="4"/>
    <w:next w:val="1"/>
    <w:qFormat/>
    <w:uiPriority w:val="99"/>
    <w:pPr>
      <w:spacing w:before="480" w:line="276" w:lineRule="auto"/>
      <w:outlineLvl w:val="9"/>
    </w:pPr>
    <w:rPr>
      <w:rFonts w:ascii="仿宋" w:hAnsi="仿宋" w:eastAsia="仿宋" w:cs="仿宋"/>
      <w:color w:val="000000"/>
      <w:kern w:val="0"/>
    </w:rPr>
  </w:style>
  <w:style w:type="paragraph" w:customStyle="1" w:styleId="6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7">
    <w:name w:val="正文缩进1"/>
    <w:qFormat/>
    <w:uiPriority w:val="0"/>
    <w:pPr>
      <w:widowControl w:val="0"/>
      <w:ind w:firstLine="420"/>
      <w:jc w:val="both"/>
    </w:pPr>
    <w:rPr>
      <w:rFonts w:ascii="Times New Roman" w:hAnsi="Times New Roman" w:eastAsia="宋体" w:cs="Times New Roman"/>
      <w:kern w:val="2"/>
      <w:sz w:val="21"/>
      <w:szCs w:val="24"/>
      <w:lang w:val="en-US" w:eastAsia="zh-CN" w:bidi="ar-SA"/>
    </w:rPr>
  </w:style>
  <w:style w:type="paragraph" w:customStyle="1" w:styleId="68">
    <w:name w:val="+正文"/>
    <w:basedOn w:val="1"/>
    <w:qFormat/>
    <w:uiPriority w:val="99"/>
    <w:pPr>
      <w:spacing w:line="360" w:lineRule="auto"/>
      <w:ind w:firstLine="200" w:firstLineChars="200"/>
    </w:pPr>
  </w:style>
  <w:style w:type="paragraph" w:customStyle="1" w:styleId="69">
    <w:name w:val="列出段落1"/>
    <w:basedOn w:val="1"/>
    <w:qFormat/>
    <w:uiPriority w:val="99"/>
    <w:pPr>
      <w:ind w:firstLine="420" w:firstLineChars="200"/>
    </w:pPr>
  </w:style>
  <w:style w:type="character" w:customStyle="1" w:styleId="70">
    <w:name w:val="标题 1 字符"/>
    <w:link w:val="4"/>
    <w:qFormat/>
    <w:locked/>
    <w:uiPriority w:val="99"/>
    <w:rPr>
      <w:rFonts w:ascii="Calibri" w:hAnsi="Calibri" w:cs="Calibri"/>
      <w:b/>
      <w:bCs/>
      <w:kern w:val="44"/>
      <w:sz w:val="44"/>
      <w:szCs w:val="44"/>
    </w:rPr>
  </w:style>
  <w:style w:type="character" w:customStyle="1" w:styleId="71">
    <w:name w:val="标题 2 字符"/>
    <w:link w:val="5"/>
    <w:qFormat/>
    <w:locked/>
    <w:uiPriority w:val="99"/>
    <w:rPr>
      <w:rFonts w:ascii="Cambria" w:hAnsi="Cambria" w:eastAsia="宋体" w:cs="Cambria"/>
      <w:b/>
      <w:bCs/>
      <w:sz w:val="32"/>
      <w:szCs w:val="32"/>
    </w:rPr>
  </w:style>
  <w:style w:type="character" w:customStyle="1" w:styleId="72">
    <w:name w:val="标题 3 字符"/>
    <w:link w:val="6"/>
    <w:semiHidden/>
    <w:qFormat/>
    <w:locked/>
    <w:uiPriority w:val="99"/>
    <w:rPr>
      <w:rFonts w:ascii="Calibri" w:hAnsi="Calibri" w:cs="Calibri"/>
      <w:b/>
      <w:bCs/>
      <w:sz w:val="32"/>
      <w:szCs w:val="32"/>
    </w:rPr>
  </w:style>
  <w:style w:type="character" w:customStyle="1" w:styleId="73">
    <w:name w:val="标题 4 字符"/>
    <w:link w:val="7"/>
    <w:semiHidden/>
    <w:qFormat/>
    <w:uiPriority w:val="9"/>
    <w:rPr>
      <w:rFonts w:ascii="Cambria" w:hAnsi="Cambria" w:eastAsia="宋体" w:cs="Times New Roman"/>
      <w:b/>
      <w:bCs/>
      <w:sz w:val="28"/>
      <w:szCs w:val="28"/>
    </w:rPr>
  </w:style>
  <w:style w:type="character" w:customStyle="1" w:styleId="74">
    <w:name w:val="批注文字 字符"/>
    <w:link w:val="17"/>
    <w:qFormat/>
    <w:locked/>
    <w:uiPriority w:val="99"/>
    <w:rPr>
      <w:rFonts w:ascii="宋体" w:hAnsi="Calibri" w:eastAsia="宋体" w:cs="宋体"/>
      <w:sz w:val="22"/>
      <w:szCs w:val="22"/>
    </w:rPr>
  </w:style>
  <w:style w:type="character" w:customStyle="1" w:styleId="75">
    <w:name w:val="正文文本 Char"/>
    <w:semiHidden/>
    <w:qFormat/>
    <w:locked/>
    <w:uiPriority w:val="99"/>
    <w:rPr>
      <w:rFonts w:ascii="Calibri" w:hAnsi="Calibri" w:cs="Calibri"/>
    </w:rPr>
  </w:style>
  <w:style w:type="character" w:customStyle="1" w:styleId="76">
    <w:name w:val="正文文本缩进 字符"/>
    <w:link w:val="19"/>
    <w:semiHidden/>
    <w:qFormat/>
    <w:uiPriority w:val="99"/>
    <w:rPr>
      <w:rFonts w:ascii="Calibri" w:hAnsi="Calibri" w:cs="Calibri"/>
      <w:szCs w:val="21"/>
    </w:rPr>
  </w:style>
  <w:style w:type="character" w:customStyle="1" w:styleId="77">
    <w:name w:val="纯文本 字符"/>
    <w:link w:val="23"/>
    <w:qFormat/>
    <w:locked/>
    <w:uiPriority w:val="0"/>
    <w:rPr>
      <w:rFonts w:ascii="宋体" w:hAnsi="Courier New" w:cs="宋体"/>
      <w:sz w:val="21"/>
      <w:szCs w:val="21"/>
    </w:rPr>
  </w:style>
  <w:style w:type="character" w:customStyle="1" w:styleId="78">
    <w:name w:val="正文文本缩进 2 字符"/>
    <w:link w:val="26"/>
    <w:semiHidden/>
    <w:qFormat/>
    <w:locked/>
    <w:uiPriority w:val="99"/>
    <w:rPr>
      <w:rFonts w:ascii="Calibri" w:hAnsi="Calibri" w:cs="Calibri"/>
    </w:rPr>
  </w:style>
  <w:style w:type="character" w:customStyle="1" w:styleId="79">
    <w:name w:val="批注框文本 字符"/>
    <w:link w:val="27"/>
    <w:qFormat/>
    <w:locked/>
    <w:uiPriority w:val="99"/>
    <w:rPr>
      <w:rFonts w:ascii="Calibri" w:hAnsi="Calibri" w:eastAsia="宋体" w:cs="Calibri"/>
      <w:kern w:val="2"/>
      <w:sz w:val="18"/>
      <w:szCs w:val="18"/>
    </w:rPr>
  </w:style>
  <w:style w:type="character" w:customStyle="1" w:styleId="80">
    <w:name w:val="页脚 字符"/>
    <w:basedOn w:val="48"/>
    <w:link w:val="28"/>
    <w:qFormat/>
    <w:locked/>
    <w:uiPriority w:val="99"/>
    <w:rPr>
      <w:rFonts w:ascii="Calibri" w:hAnsi="Calibri" w:cs="Calibri"/>
      <w:sz w:val="18"/>
      <w:szCs w:val="18"/>
    </w:rPr>
  </w:style>
  <w:style w:type="character" w:customStyle="1" w:styleId="81">
    <w:name w:val="页眉 字符"/>
    <w:basedOn w:val="48"/>
    <w:link w:val="29"/>
    <w:qFormat/>
    <w:locked/>
    <w:uiPriority w:val="99"/>
    <w:rPr>
      <w:rFonts w:ascii="Calibri" w:hAnsi="Calibri" w:cs="Calibri"/>
      <w:sz w:val="18"/>
      <w:szCs w:val="18"/>
    </w:rPr>
  </w:style>
  <w:style w:type="character" w:customStyle="1" w:styleId="82">
    <w:name w:val="正文文本 2 字符"/>
    <w:link w:val="3"/>
    <w:semiHidden/>
    <w:qFormat/>
    <w:locked/>
    <w:uiPriority w:val="99"/>
    <w:rPr>
      <w:rFonts w:ascii="Calibri" w:hAnsi="Calibri" w:cs="Calibri"/>
    </w:rPr>
  </w:style>
  <w:style w:type="paragraph" w:customStyle="1" w:styleId="83">
    <w:name w:val="Char2 Char Char Char"/>
    <w:basedOn w:val="1"/>
    <w:qFormat/>
    <w:uiPriority w:val="99"/>
    <w:rPr>
      <w:rFonts w:ascii="Tahoma" w:hAnsi="Tahoma" w:cs="Tahoma"/>
      <w:sz w:val="24"/>
      <w:szCs w:val="24"/>
    </w:rPr>
  </w:style>
  <w:style w:type="character" w:customStyle="1" w:styleId="84">
    <w:name w:val="10"/>
    <w:qFormat/>
    <w:uiPriority w:val="99"/>
    <w:rPr>
      <w:rFonts w:ascii="Calibri" w:hAnsi="Calibri" w:cs="Calibri"/>
    </w:rPr>
  </w:style>
  <w:style w:type="character" w:customStyle="1" w:styleId="85">
    <w:name w:val="15"/>
    <w:qFormat/>
    <w:uiPriority w:val="99"/>
    <w:rPr>
      <w:rFonts w:ascii="Calibri" w:hAnsi="Calibri" w:cs="Calibri"/>
      <w:i/>
      <w:iCs/>
    </w:rPr>
  </w:style>
  <w:style w:type="paragraph" w:customStyle="1" w:styleId="86">
    <w:name w:val="_Style 2"/>
    <w:basedOn w:val="1"/>
    <w:qFormat/>
    <w:uiPriority w:val="99"/>
    <w:pPr>
      <w:ind w:firstLine="420" w:firstLineChars="200"/>
    </w:pPr>
  </w:style>
  <w:style w:type="character" w:customStyle="1" w:styleId="87">
    <w:name w:val="apple-style-span"/>
    <w:qFormat/>
    <w:uiPriority w:val="99"/>
  </w:style>
  <w:style w:type="character" w:customStyle="1" w:styleId="88">
    <w:name w:val="del"/>
    <w:basedOn w:val="48"/>
    <w:qFormat/>
    <w:uiPriority w:val="99"/>
  </w:style>
  <w:style w:type="character" w:customStyle="1" w:styleId="89">
    <w:name w:val="del1"/>
    <w:qFormat/>
    <w:uiPriority w:val="99"/>
    <w:rPr>
      <w:vanish/>
      <w:color w:val="auto"/>
      <w:sz w:val="18"/>
      <w:szCs w:val="18"/>
      <w:u w:val="single"/>
    </w:rPr>
  </w:style>
  <w:style w:type="character" w:customStyle="1" w:styleId="90">
    <w:name w:val="del2"/>
    <w:qFormat/>
    <w:uiPriority w:val="99"/>
    <w:rPr>
      <w:vanish/>
    </w:rPr>
  </w:style>
  <w:style w:type="character" w:customStyle="1" w:styleId="91">
    <w:name w:val="del3"/>
    <w:qFormat/>
    <w:uiPriority w:val="99"/>
    <w:rPr>
      <w:vanish/>
    </w:rPr>
  </w:style>
  <w:style w:type="paragraph" w:customStyle="1" w:styleId="92">
    <w:name w:val="_Style 4"/>
    <w:basedOn w:val="1"/>
    <w:qFormat/>
    <w:uiPriority w:val="99"/>
    <w:pPr>
      <w:ind w:firstLine="420" w:firstLineChars="200"/>
    </w:pPr>
  </w:style>
  <w:style w:type="paragraph" w:customStyle="1" w:styleId="93">
    <w:name w:val="pa-19"/>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4">
    <w:name w:val="首行缩进"/>
    <w:basedOn w:val="1"/>
    <w:qFormat/>
    <w:uiPriority w:val="99"/>
    <w:pPr>
      <w:widowControl/>
      <w:tabs>
        <w:tab w:val="left" w:pos="735"/>
      </w:tabs>
      <w:spacing w:line="460" w:lineRule="exact"/>
      <w:ind w:firstLine="200" w:firstLineChars="200"/>
      <w:jc w:val="left"/>
    </w:pPr>
    <w:rPr>
      <w:rFonts w:ascii="Times New Roman" w:hAnsi="Times New Roman" w:cs="Times New Roman"/>
      <w:kern w:val="0"/>
      <w:sz w:val="24"/>
      <w:szCs w:val="24"/>
    </w:rPr>
  </w:style>
  <w:style w:type="character" w:customStyle="1" w:styleId="95">
    <w:name w:val="font101"/>
    <w:basedOn w:val="48"/>
    <w:qFormat/>
    <w:uiPriority w:val="0"/>
    <w:rPr>
      <w:rFonts w:hint="eastAsia" w:ascii="宋体" w:hAnsi="宋体" w:eastAsia="宋体" w:cs="宋体"/>
      <w:color w:val="000000"/>
      <w:sz w:val="24"/>
      <w:szCs w:val="24"/>
      <w:u w:val="none"/>
    </w:rPr>
  </w:style>
  <w:style w:type="character" w:customStyle="1" w:styleId="96">
    <w:name w:val="font91"/>
    <w:basedOn w:val="48"/>
    <w:qFormat/>
    <w:uiPriority w:val="0"/>
    <w:rPr>
      <w:rFonts w:hint="eastAsia" w:ascii="宋体" w:hAnsi="宋体" w:eastAsia="宋体" w:cs="宋体"/>
      <w:color w:val="000000"/>
      <w:sz w:val="24"/>
      <w:szCs w:val="24"/>
      <w:u w:val="none"/>
    </w:rPr>
  </w:style>
  <w:style w:type="character" w:customStyle="1" w:styleId="97">
    <w:name w:val="font41"/>
    <w:basedOn w:val="48"/>
    <w:qFormat/>
    <w:uiPriority w:val="0"/>
    <w:rPr>
      <w:rFonts w:hint="eastAsia" w:ascii="宋体" w:hAnsi="宋体" w:eastAsia="宋体" w:cs="宋体"/>
      <w:color w:val="000000"/>
      <w:sz w:val="24"/>
      <w:szCs w:val="24"/>
      <w:u w:val="none"/>
    </w:rPr>
  </w:style>
  <w:style w:type="character" w:customStyle="1" w:styleId="98">
    <w:name w:val="font21"/>
    <w:basedOn w:val="48"/>
    <w:qFormat/>
    <w:uiPriority w:val="0"/>
    <w:rPr>
      <w:rFonts w:hint="eastAsia" w:ascii="宋体" w:hAnsi="宋体" w:eastAsia="宋体" w:cs="宋体"/>
      <w:color w:val="000000"/>
      <w:sz w:val="24"/>
      <w:szCs w:val="24"/>
      <w:u w:val="none"/>
    </w:rPr>
  </w:style>
  <w:style w:type="paragraph" w:styleId="99">
    <w:name w:val="List Paragraph"/>
    <w:basedOn w:val="1"/>
    <w:qFormat/>
    <w:uiPriority w:val="99"/>
    <w:pPr>
      <w:ind w:firstLine="420" w:firstLineChars="200"/>
    </w:pPr>
  </w:style>
  <w:style w:type="table" w:customStyle="1" w:styleId="100">
    <w:name w:val="TableGrid"/>
    <w:qFormat/>
    <w:uiPriority w:val="0"/>
    <w:rPr>
      <w:kern w:val="2"/>
      <w:sz w:val="21"/>
      <w:szCs w:val="22"/>
    </w:rPr>
    <w:tblPr>
      <w:tblCellMar>
        <w:top w:w="0" w:type="dxa"/>
        <w:left w:w="0" w:type="dxa"/>
        <w:bottom w:w="0" w:type="dxa"/>
        <w:right w:w="0" w:type="dxa"/>
      </w:tblCellMar>
    </w:tblPr>
  </w:style>
  <w:style w:type="character" w:customStyle="1" w:styleId="101">
    <w:name w:val="日期 字符"/>
    <w:basedOn w:val="48"/>
    <w:link w:val="25"/>
    <w:qFormat/>
    <w:uiPriority w:val="0"/>
    <w:rPr>
      <w:rFonts w:ascii="Calibri" w:hAnsi="Calibri" w:cs="Calibri"/>
      <w:kern w:val="2"/>
      <w:sz w:val="21"/>
      <w:szCs w:val="21"/>
    </w:rPr>
  </w:style>
  <w:style w:type="character" w:customStyle="1" w:styleId="102">
    <w:name w:val="List Paragraph Char1"/>
    <w:link w:val="103"/>
    <w:qFormat/>
    <w:locked/>
    <w:uiPriority w:val="0"/>
    <w:rPr>
      <w:sz w:val="24"/>
    </w:rPr>
  </w:style>
  <w:style w:type="paragraph" w:customStyle="1" w:styleId="103">
    <w:name w:val="列出段落2"/>
    <w:basedOn w:val="1"/>
    <w:link w:val="102"/>
    <w:qFormat/>
    <w:uiPriority w:val="0"/>
    <w:pPr>
      <w:ind w:firstLine="420" w:firstLineChars="200"/>
    </w:pPr>
    <w:rPr>
      <w:rFonts w:ascii="Times New Roman" w:hAnsi="Times New Roman" w:cs="Times New Roman"/>
      <w:kern w:val="0"/>
      <w:sz w:val="24"/>
      <w:szCs w:val="20"/>
    </w:rPr>
  </w:style>
  <w:style w:type="table" w:customStyle="1" w:styleId="104">
    <w:name w:val="TableGrid1"/>
    <w:qFormat/>
    <w:uiPriority w:val="0"/>
    <w:rPr>
      <w:rFonts w:ascii="Calibri" w:hAnsi="Calibri"/>
      <w:kern w:val="2"/>
      <w:sz w:val="21"/>
      <w:szCs w:val="22"/>
    </w:rPr>
    <w:tblPr>
      <w:tblCellMar>
        <w:top w:w="0" w:type="dxa"/>
        <w:left w:w="0" w:type="dxa"/>
        <w:bottom w:w="0" w:type="dxa"/>
        <w:right w:w="0" w:type="dxa"/>
      </w:tblCellMar>
    </w:tblPr>
  </w:style>
  <w:style w:type="table" w:customStyle="1" w:styleId="105">
    <w:name w:val="TableGrid2"/>
    <w:qFormat/>
    <w:uiPriority w:val="0"/>
    <w:rPr>
      <w:rFonts w:ascii="Calibri" w:hAnsi="Calibri"/>
      <w:kern w:val="2"/>
      <w:sz w:val="21"/>
      <w:szCs w:val="22"/>
    </w:rPr>
    <w:tblPr>
      <w:tblCellMar>
        <w:top w:w="0" w:type="dxa"/>
        <w:left w:w="0" w:type="dxa"/>
        <w:bottom w:w="0" w:type="dxa"/>
        <w:right w:w="0" w:type="dxa"/>
      </w:tblCellMar>
    </w:tblPr>
  </w:style>
  <w:style w:type="table" w:customStyle="1" w:styleId="106">
    <w:name w:val="TableGrid3"/>
    <w:qFormat/>
    <w:uiPriority w:val="0"/>
    <w:rPr>
      <w:rFonts w:ascii="Calibri" w:hAnsi="Calibri"/>
      <w:kern w:val="2"/>
      <w:sz w:val="21"/>
      <w:szCs w:val="22"/>
    </w:rPr>
    <w:tblPr>
      <w:tblCellMar>
        <w:top w:w="0" w:type="dxa"/>
        <w:left w:w="0" w:type="dxa"/>
        <w:bottom w:w="0" w:type="dxa"/>
        <w:right w:w="0" w:type="dxa"/>
      </w:tblCellMar>
    </w:tblPr>
  </w:style>
  <w:style w:type="table" w:customStyle="1" w:styleId="107">
    <w:name w:val="TableGrid4"/>
    <w:qFormat/>
    <w:uiPriority w:val="0"/>
    <w:rPr>
      <w:rFonts w:ascii="Calibri" w:hAnsi="Calibri"/>
      <w:kern w:val="2"/>
      <w:sz w:val="21"/>
      <w:szCs w:val="22"/>
    </w:rPr>
    <w:tblPr>
      <w:tblCellMar>
        <w:top w:w="0" w:type="dxa"/>
        <w:left w:w="0" w:type="dxa"/>
        <w:bottom w:w="0" w:type="dxa"/>
        <w:right w:w="0" w:type="dxa"/>
      </w:tblCellMar>
    </w:tblPr>
  </w:style>
  <w:style w:type="table" w:customStyle="1" w:styleId="108">
    <w:name w:val="TableGrid5"/>
    <w:qFormat/>
    <w:uiPriority w:val="0"/>
    <w:rPr>
      <w:rFonts w:ascii="Calibri" w:hAnsi="Calibri"/>
      <w:kern w:val="2"/>
      <w:sz w:val="21"/>
      <w:szCs w:val="22"/>
    </w:rPr>
    <w:tblPr>
      <w:tblCellMar>
        <w:top w:w="0" w:type="dxa"/>
        <w:left w:w="0" w:type="dxa"/>
        <w:bottom w:w="0" w:type="dxa"/>
        <w:right w:w="0" w:type="dxa"/>
      </w:tblCellMar>
    </w:tblPr>
  </w:style>
  <w:style w:type="table" w:customStyle="1" w:styleId="109">
    <w:name w:val="TableGrid6"/>
    <w:qFormat/>
    <w:uiPriority w:val="0"/>
    <w:rPr>
      <w:rFonts w:ascii="Calibri" w:hAnsi="Calibri"/>
      <w:kern w:val="2"/>
      <w:sz w:val="21"/>
      <w:szCs w:val="22"/>
    </w:rPr>
    <w:tblPr>
      <w:tblCellMar>
        <w:top w:w="0" w:type="dxa"/>
        <w:left w:w="0" w:type="dxa"/>
        <w:bottom w:w="0" w:type="dxa"/>
        <w:right w:w="0" w:type="dxa"/>
      </w:tblCellMar>
    </w:tblPr>
  </w:style>
  <w:style w:type="table" w:customStyle="1" w:styleId="110">
    <w:name w:val="TableGrid7"/>
    <w:qFormat/>
    <w:uiPriority w:val="0"/>
    <w:rPr>
      <w:rFonts w:ascii="Calibri" w:hAnsi="Calibri"/>
      <w:kern w:val="2"/>
      <w:sz w:val="21"/>
      <w:szCs w:val="22"/>
    </w:rPr>
    <w:tblPr>
      <w:tblCellMar>
        <w:top w:w="0" w:type="dxa"/>
        <w:left w:w="0" w:type="dxa"/>
        <w:bottom w:w="0" w:type="dxa"/>
        <w:right w:w="0" w:type="dxa"/>
      </w:tblCellMar>
    </w:tblPr>
  </w:style>
  <w:style w:type="character" w:customStyle="1" w:styleId="111">
    <w:name w:val="批注主题 字符"/>
    <w:basedOn w:val="74"/>
    <w:link w:val="43"/>
    <w:semiHidden/>
    <w:qFormat/>
    <w:uiPriority w:val="99"/>
    <w:rPr>
      <w:rFonts w:ascii="Calibri" w:hAnsi="Calibri" w:eastAsia="宋体" w:cs="Calibri"/>
      <w:b/>
      <w:bCs/>
      <w:kern w:val="2"/>
      <w:sz w:val="21"/>
      <w:szCs w:val="21"/>
    </w:rPr>
  </w:style>
  <w:style w:type="paragraph" w:customStyle="1" w:styleId="112">
    <w:name w:val="列出段落3"/>
    <w:basedOn w:val="1"/>
    <w:qFormat/>
    <w:uiPriority w:val="0"/>
    <w:pPr>
      <w:ind w:firstLine="420" w:firstLineChars="200"/>
    </w:pPr>
    <w:rPr>
      <w:rFonts w:ascii="Times New Roman" w:hAnsi="Times New Roman" w:cs="Times New Roman"/>
      <w:kern w:val="0"/>
      <w:sz w:val="24"/>
      <w:szCs w:val="20"/>
    </w:rPr>
  </w:style>
  <w:style w:type="table" w:customStyle="1" w:styleId="113">
    <w:name w:val="TableGrid8"/>
    <w:qFormat/>
    <w:uiPriority w:val="0"/>
    <w:rPr>
      <w:rFonts w:ascii="Calibri" w:hAnsi="Calibri"/>
      <w:kern w:val="2"/>
      <w:sz w:val="21"/>
      <w:szCs w:val="22"/>
    </w:rPr>
    <w:tblPr>
      <w:tblCellMar>
        <w:top w:w="0" w:type="dxa"/>
        <w:left w:w="0" w:type="dxa"/>
        <w:bottom w:w="0" w:type="dxa"/>
        <w:right w:w="0" w:type="dxa"/>
      </w:tblCellMar>
    </w:tblPr>
  </w:style>
  <w:style w:type="table" w:customStyle="1" w:styleId="114">
    <w:name w:val="TableGrid9"/>
    <w:qFormat/>
    <w:uiPriority w:val="0"/>
    <w:rPr>
      <w:kern w:val="2"/>
      <w:sz w:val="21"/>
      <w:szCs w:val="22"/>
    </w:rPr>
    <w:tblPr>
      <w:tblCellMar>
        <w:top w:w="0" w:type="dxa"/>
        <w:left w:w="0" w:type="dxa"/>
        <w:bottom w:w="0" w:type="dxa"/>
        <w:right w:w="0" w:type="dxa"/>
      </w:tblCellMar>
    </w:tblPr>
  </w:style>
  <w:style w:type="table" w:customStyle="1" w:styleId="115">
    <w:name w:val="TableGrid10"/>
    <w:qFormat/>
    <w:uiPriority w:val="0"/>
    <w:rPr>
      <w:rFonts w:ascii="Calibri" w:hAnsi="Calibri"/>
      <w:kern w:val="2"/>
      <w:sz w:val="21"/>
      <w:szCs w:val="22"/>
    </w:rPr>
    <w:tblPr>
      <w:tblCellMar>
        <w:top w:w="0" w:type="dxa"/>
        <w:left w:w="0" w:type="dxa"/>
        <w:bottom w:w="0" w:type="dxa"/>
        <w:right w:w="0" w:type="dxa"/>
      </w:tblCellMar>
    </w:tblPr>
  </w:style>
  <w:style w:type="table" w:customStyle="1" w:styleId="116">
    <w:name w:val="TableGrid11"/>
    <w:qFormat/>
    <w:uiPriority w:val="0"/>
    <w:rPr>
      <w:rFonts w:ascii="Calibri" w:hAnsi="Calibri"/>
      <w:kern w:val="2"/>
      <w:sz w:val="21"/>
      <w:szCs w:val="22"/>
    </w:rPr>
    <w:tblPr>
      <w:tblCellMar>
        <w:top w:w="0" w:type="dxa"/>
        <w:left w:w="0" w:type="dxa"/>
        <w:bottom w:w="0" w:type="dxa"/>
        <w:right w:w="0" w:type="dxa"/>
      </w:tblCellMar>
    </w:tblPr>
  </w:style>
  <w:style w:type="table" w:customStyle="1" w:styleId="117">
    <w:name w:val="TableGrid12"/>
    <w:qFormat/>
    <w:uiPriority w:val="0"/>
    <w:rPr>
      <w:kern w:val="2"/>
      <w:sz w:val="21"/>
      <w:szCs w:val="22"/>
    </w:rPr>
    <w:tblPr>
      <w:tblCellMar>
        <w:top w:w="0" w:type="dxa"/>
        <w:left w:w="0" w:type="dxa"/>
        <w:bottom w:w="0" w:type="dxa"/>
        <w:right w:w="0" w:type="dxa"/>
      </w:tblCellMar>
    </w:tblPr>
  </w:style>
  <w:style w:type="table" w:customStyle="1" w:styleId="118">
    <w:name w:val="TableGrid13"/>
    <w:qFormat/>
    <w:uiPriority w:val="0"/>
    <w:rPr>
      <w:rFonts w:ascii="Calibri" w:hAnsi="Calibri"/>
      <w:kern w:val="2"/>
      <w:sz w:val="21"/>
      <w:szCs w:val="22"/>
    </w:rPr>
    <w:tblPr>
      <w:tblCellMar>
        <w:top w:w="0" w:type="dxa"/>
        <w:left w:w="0" w:type="dxa"/>
        <w:bottom w:w="0" w:type="dxa"/>
        <w:right w:w="0" w:type="dxa"/>
      </w:tblCellMar>
    </w:tblPr>
  </w:style>
  <w:style w:type="table" w:customStyle="1" w:styleId="119">
    <w:name w:val="TableGrid14"/>
    <w:qFormat/>
    <w:uiPriority w:val="0"/>
    <w:rPr>
      <w:rFonts w:ascii="Calibri" w:hAnsi="Calibri"/>
      <w:kern w:val="2"/>
      <w:sz w:val="21"/>
      <w:szCs w:val="22"/>
    </w:rPr>
    <w:tblPr>
      <w:tblCellMar>
        <w:top w:w="0" w:type="dxa"/>
        <w:left w:w="0" w:type="dxa"/>
        <w:bottom w:w="0" w:type="dxa"/>
        <w:right w:w="0" w:type="dxa"/>
      </w:tblCellMar>
    </w:tblPr>
  </w:style>
  <w:style w:type="table" w:customStyle="1" w:styleId="120">
    <w:name w:val="TableGrid15"/>
    <w:qFormat/>
    <w:uiPriority w:val="0"/>
    <w:rPr>
      <w:rFonts w:ascii="Calibri" w:hAnsi="Calibri"/>
      <w:kern w:val="2"/>
      <w:sz w:val="21"/>
      <w:szCs w:val="22"/>
    </w:rPr>
    <w:tblPr>
      <w:tblCellMar>
        <w:top w:w="0" w:type="dxa"/>
        <w:left w:w="0" w:type="dxa"/>
        <w:bottom w:w="0" w:type="dxa"/>
        <w:right w:w="0" w:type="dxa"/>
      </w:tblCellMar>
    </w:tblPr>
  </w:style>
  <w:style w:type="table" w:customStyle="1" w:styleId="121">
    <w:name w:val="网格型1"/>
    <w:basedOn w:val="4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2">
    <w:name w:val="high-light-bg4"/>
    <w:basedOn w:val="48"/>
    <w:qFormat/>
    <w:uiPriority w:val="0"/>
  </w:style>
  <w:style w:type="paragraph" w:customStyle="1" w:styleId="123">
    <w:name w:val="!正文"/>
    <w:qFormat/>
    <w:uiPriority w:val="0"/>
    <w:pPr>
      <w:widowControl w:val="0"/>
      <w:spacing w:line="360" w:lineRule="auto"/>
      <w:ind w:firstLine="200" w:firstLineChars="200"/>
      <w:jc w:val="both"/>
    </w:pPr>
    <w:rPr>
      <w:rFonts w:ascii="宋体" w:hAnsi="宋体" w:eastAsia="宋体" w:cs="Times New Roman"/>
      <w:kern w:val="2"/>
      <w:sz w:val="24"/>
      <w:szCs w:val="28"/>
      <w:lang w:val="en-US" w:eastAsia="zh-CN" w:bidi="ar-SA"/>
    </w:rPr>
  </w:style>
  <w:style w:type="character" w:customStyle="1" w:styleId="124">
    <w:name w:val="font71"/>
    <w:basedOn w:val="48"/>
    <w:qFormat/>
    <w:uiPriority w:val="0"/>
    <w:rPr>
      <w:rFonts w:hint="eastAsia" w:ascii="宋体" w:hAnsi="宋体" w:eastAsia="宋体" w:cs="宋体"/>
      <w:color w:val="000000"/>
      <w:sz w:val="24"/>
      <w:szCs w:val="24"/>
      <w:u w:val="none"/>
    </w:rPr>
  </w:style>
  <w:style w:type="paragraph" w:customStyle="1" w:styleId="125">
    <w:name w:val="Table Paragraph"/>
    <w:basedOn w:val="1"/>
    <w:unhideWhenUsed/>
    <w:qFormat/>
    <w:uiPriority w:val="1"/>
    <w:rPr>
      <w:sz w:val="24"/>
    </w:rPr>
  </w:style>
  <w:style w:type="paragraph" w:customStyle="1" w:styleId="126">
    <w:name w:val="正文格式"/>
    <w:basedOn w:val="1"/>
    <w:qFormat/>
    <w:uiPriority w:val="0"/>
    <w:pPr>
      <w:adjustRightInd w:val="0"/>
      <w:snapToGrid w:val="0"/>
      <w:spacing w:line="400" w:lineRule="atLeast"/>
      <w:ind w:firstLine="482"/>
      <w:textAlignment w:val="baseline"/>
    </w:pPr>
  </w:style>
  <w:style w:type="paragraph" w:customStyle="1" w:styleId="127">
    <w:name w:val="xl29"/>
    <w:basedOn w:val="1"/>
    <w:qFormat/>
    <w:uiPriority w:val="0"/>
    <w:pPr>
      <w:widowControl/>
      <w:pBdr>
        <w:bottom w:val="single" w:color="auto" w:sz="4" w:space="0"/>
        <w:right w:val="single" w:color="auto" w:sz="12" w:space="0"/>
      </w:pBdr>
      <w:spacing w:before="100" w:beforeAutospacing="1" w:after="100" w:afterAutospacing="1" w:line="360" w:lineRule="auto"/>
      <w:ind w:firstLine="420" w:firstLineChars="200"/>
      <w:jc w:val="left"/>
      <w:textAlignment w:val="top"/>
    </w:pPr>
    <w:rPr>
      <w:rFonts w:ascii="Arial Unicode MS" w:hAnsi="Times New Roman" w:eastAsia="Arial Unicode MS" w:cs="Times New Roman"/>
      <w:kern w:val="0"/>
      <w:sz w:val="24"/>
      <w:szCs w:val="24"/>
    </w:rPr>
  </w:style>
  <w:style w:type="paragraph" w:customStyle="1" w:styleId="128">
    <w:name w:val="正文无缩进"/>
    <w:basedOn w:val="1"/>
    <w:qFormat/>
    <w:uiPriority w:val="0"/>
    <w:pPr>
      <w:spacing w:beforeLines="50" w:line="300" w:lineRule="auto"/>
      <w:ind w:firstLine="420" w:firstLineChars="200"/>
      <w:jc w:val="center"/>
    </w:pPr>
    <w:rPr>
      <w:rFonts w:ascii="宋体" w:hAnsi="宋体" w:cs="Times New Roman"/>
      <w:sz w:val="24"/>
      <w:szCs w:val="24"/>
    </w:rPr>
  </w:style>
  <w:style w:type="paragraph" w:customStyle="1" w:styleId="129">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0">
    <w:name w:val="Char Char1"/>
    <w:basedOn w:val="1"/>
    <w:qFormat/>
    <w:uiPriority w:val="0"/>
    <w:pPr>
      <w:widowControl/>
      <w:spacing w:after="160" w:line="240" w:lineRule="exact"/>
      <w:ind w:firstLine="420" w:firstLineChars="200"/>
      <w:jc w:val="left"/>
    </w:pPr>
    <w:rPr>
      <w:rFonts w:ascii="Verdana" w:hAnsi="Verdana" w:cs="Times New Roman"/>
      <w:kern w:val="0"/>
      <w:sz w:val="20"/>
      <w:szCs w:val="24"/>
      <w:lang w:eastAsia="en-US"/>
    </w:rPr>
  </w:style>
  <w:style w:type="paragraph" w:customStyle="1" w:styleId="131">
    <w:name w:val="4"/>
    <w:basedOn w:val="1"/>
    <w:qFormat/>
    <w:uiPriority w:val="0"/>
    <w:pPr>
      <w:spacing w:line="300" w:lineRule="auto"/>
      <w:ind w:firstLine="480" w:firstLineChars="200"/>
      <w:jc w:val="left"/>
    </w:pPr>
    <w:rPr>
      <w:rFonts w:ascii="Times New Roman" w:hAnsi="Times New Roman" w:cs="Times New Roman"/>
      <w:sz w:val="24"/>
      <w:szCs w:val="20"/>
    </w:rPr>
  </w:style>
  <w:style w:type="paragraph" w:customStyle="1" w:styleId="132">
    <w:name w:val="Char"/>
    <w:basedOn w:val="1"/>
    <w:qFormat/>
    <w:uiPriority w:val="0"/>
    <w:pPr>
      <w:tabs>
        <w:tab w:val="left" w:pos="360"/>
      </w:tabs>
      <w:spacing w:line="360" w:lineRule="auto"/>
      <w:ind w:firstLine="420" w:firstLineChars="200"/>
      <w:jc w:val="left"/>
    </w:pPr>
    <w:rPr>
      <w:rFonts w:ascii="Times New Roman" w:hAnsi="Times New Roman" w:cs="Times New Roman"/>
      <w:sz w:val="24"/>
      <w:szCs w:val="24"/>
    </w:rPr>
  </w:style>
  <w:style w:type="paragraph" w:customStyle="1" w:styleId="133">
    <w:name w:val="Char Char3 Char Char Char Char"/>
    <w:basedOn w:val="1"/>
    <w:qFormat/>
    <w:uiPriority w:val="0"/>
    <w:pPr>
      <w:widowControl/>
      <w:spacing w:after="160" w:line="240" w:lineRule="exact"/>
      <w:ind w:firstLine="420" w:firstLineChars="200"/>
      <w:jc w:val="left"/>
    </w:pPr>
    <w:rPr>
      <w:rFonts w:ascii="Verdana" w:hAnsi="Verdana" w:cs="Times New Roman"/>
      <w:kern w:val="0"/>
      <w:sz w:val="20"/>
      <w:szCs w:val="20"/>
      <w:lang w:eastAsia="en-US"/>
    </w:rPr>
  </w:style>
  <w:style w:type="paragraph" w:customStyle="1" w:styleId="134">
    <w:name w:val="Char Char Char Char"/>
    <w:basedOn w:val="16"/>
    <w:qFormat/>
    <w:uiPriority w:val="0"/>
    <w:pPr>
      <w:widowControl/>
      <w:shd w:val="clear" w:color="auto" w:fill="000080"/>
      <w:ind w:firstLine="454"/>
    </w:pPr>
    <w:rPr>
      <w:rFonts w:ascii="Tahoma" w:hAnsi="Tahoma" w:cs="宋体"/>
      <w:kern w:val="0"/>
      <w:sz w:val="21"/>
      <w:szCs w:val="20"/>
    </w:rPr>
  </w:style>
  <w:style w:type="paragraph" w:customStyle="1" w:styleId="135">
    <w:name w:val="Indent Normal"/>
    <w:basedOn w:val="1"/>
    <w:qFormat/>
    <w:uiPriority w:val="0"/>
    <w:pPr>
      <w:spacing w:line="360" w:lineRule="auto"/>
      <w:ind w:firstLine="150" w:firstLineChars="150"/>
      <w:jc w:val="left"/>
    </w:pPr>
    <w:rPr>
      <w:rFonts w:ascii="Times New Roman" w:hAnsi="Times New Roman" w:cs="Times New Roman"/>
      <w:sz w:val="24"/>
      <w:szCs w:val="24"/>
    </w:rPr>
  </w:style>
  <w:style w:type="paragraph" w:customStyle="1" w:styleId="136">
    <w:name w:val="助手文本"/>
    <w:basedOn w:val="1"/>
    <w:qFormat/>
    <w:uiPriority w:val="0"/>
    <w:pPr>
      <w:autoSpaceDE w:val="0"/>
      <w:autoSpaceDN w:val="0"/>
      <w:adjustRightInd w:val="0"/>
      <w:spacing w:beforeLines="50" w:afterLines="50" w:line="360" w:lineRule="auto"/>
      <w:ind w:left="14" w:firstLine="434" w:firstLineChars="200"/>
      <w:jc w:val="left"/>
      <w:textAlignment w:val="baseline"/>
    </w:pPr>
    <w:rPr>
      <w:rFonts w:ascii="楷体_GB2312" w:hAnsi="Times New Roman" w:eastAsia="楷体_GB2312" w:cs="Times New Roman"/>
      <w:kern w:val="0"/>
      <w:sz w:val="24"/>
      <w:szCs w:val="20"/>
      <w:u w:val="single"/>
    </w:rPr>
  </w:style>
  <w:style w:type="paragraph" w:customStyle="1" w:styleId="137">
    <w:name w:val="样式1"/>
    <w:basedOn w:val="1"/>
    <w:link w:val="191"/>
    <w:qFormat/>
    <w:uiPriority w:val="0"/>
    <w:pPr>
      <w:spacing w:line="300" w:lineRule="auto"/>
      <w:ind w:firstLine="480" w:firstLineChars="200"/>
      <w:jc w:val="left"/>
    </w:pPr>
    <w:rPr>
      <w:rFonts w:ascii="Times New Roman" w:hAnsi="Times New Roman" w:cs="Times New Roman"/>
      <w:sz w:val="24"/>
      <w:szCs w:val="24"/>
    </w:rPr>
  </w:style>
  <w:style w:type="paragraph" w:customStyle="1" w:styleId="138">
    <w:name w:val="正文--表格内正文"/>
    <w:basedOn w:val="1"/>
    <w:qFormat/>
    <w:uiPriority w:val="0"/>
    <w:pPr>
      <w:spacing w:beforeLines="50" w:line="0" w:lineRule="atLeast"/>
      <w:ind w:firstLine="420" w:firstLineChars="200"/>
      <w:jc w:val="center"/>
    </w:pPr>
    <w:rPr>
      <w:rFonts w:ascii="宋体" w:hAnsi="宋体" w:cs="Times New Roman"/>
      <w:sz w:val="24"/>
      <w:szCs w:val="24"/>
    </w:rPr>
  </w:style>
  <w:style w:type="paragraph" w:customStyle="1" w:styleId="139">
    <w:name w:val="Char Char1 Char Char Char Char Char Char"/>
    <w:basedOn w:val="1"/>
    <w:qFormat/>
    <w:uiPriority w:val="0"/>
    <w:pPr>
      <w:widowControl/>
      <w:spacing w:after="160" w:line="240" w:lineRule="exact"/>
      <w:ind w:firstLine="420" w:firstLineChars="200"/>
      <w:jc w:val="left"/>
    </w:pPr>
    <w:rPr>
      <w:rFonts w:ascii="Verdana" w:hAnsi="Verdana" w:eastAsia="仿宋_GB2312" w:cs="Times New Roman"/>
      <w:kern w:val="0"/>
      <w:sz w:val="24"/>
      <w:szCs w:val="20"/>
      <w:lang w:eastAsia="en-US"/>
    </w:rPr>
  </w:style>
  <w:style w:type="paragraph" w:customStyle="1" w:styleId="140">
    <w:name w:val="样式4 Char"/>
    <w:basedOn w:val="1"/>
    <w:qFormat/>
    <w:uiPriority w:val="0"/>
    <w:pPr>
      <w:widowControl/>
      <w:spacing w:line="360" w:lineRule="auto"/>
      <w:ind w:firstLine="480" w:firstLineChars="200"/>
      <w:jc w:val="left"/>
    </w:pPr>
    <w:rPr>
      <w:rFonts w:ascii="Times New Roman" w:hAnsi="Times New Roman" w:cs="Times New Roman"/>
      <w:color w:val="000000"/>
      <w:kern w:val="0"/>
      <w:sz w:val="24"/>
      <w:szCs w:val="24"/>
    </w:rPr>
  </w:style>
  <w:style w:type="paragraph" w:customStyle="1" w:styleId="141">
    <w:name w:val="paragraphindent"/>
    <w:basedOn w:val="1"/>
    <w:qFormat/>
    <w:uiPriority w:val="0"/>
    <w:pPr>
      <w:widowControl/>
      <w:spacing w:before="100" w:beforeAutospacing="1" w:after="100" w:afterAutospacing="1" w:line="360" w:lineRule="auto"/>
      <w:ind w:firstLine="420" w:firstLineChars="200"/>
      <w:jc w:val="left"/>
    </w:pPr>
    <w:rPr>
      <w:rFonts w:ascii="宋体" w:hAnsi="宋体" w:cs="宋体"/>
      <w:kern w:val="0"/>
      <w:sz w:val="24"/>
      <w:szCs w:val="24"/>
    </w:rPr>
  </w:style>
  <w:style w:type="paragraph" w:customStyle="1" w:styleId="142">
    <w:name w:val="FA正文"/>
    <w:basedOn w:val="1"/>
    <w:link w:val="173"/>
    <w:qFormat/>
    <w:uiPriority w:val="0"/>
    <w:pPr>
      <w:tabs>
        <w:tab w:val="left" w:pos="3375"/>
      </w:tabs>
      <w:spacing w:line="360" w:lineRule="auto"/>
      <w:ind w:firstLine="520" w:firstLineChars="200"/>
      <w:jc w:val="left"/>
    </w:pPr>
    <w:rPr>
      <w:rFonts w:ascii="宋体" w:hAnsi="宋体" w:cs="Times New Roman"/>
      <w:spacing w:val="10"/>
      <w:sz w:val="24"/>
      <w:szCs w:val="24"/>
    </w:rPr>
  </w:style>
  <w:style w:type="paragraph" w:customStyle="1" w:styleId="143">
    <w:name w:val="14_black"/>
    <w:basedOn w:val="1"/>
    <w:qFormat/>
    <w:uiPriority w:val="0"/>
    <w:pPr>
      <w:widowControl/>
      <w:spacing w:before="100" w:beforeAutospacing="1" w:after="100" w:afterAutospacing="1" w:line="360" w:lineRule="auto"/>
      <w:ind w:firstLine="420" w:firstLineChars="200"/>
      <w:jc w:val="left"/>
    </w:pPr>
    <w:rPr>
      <w:rFonts w:ascii="宋体" w:hAnsi="宋体" w:cs="宋体"/>
      <w:color w:val="000000"/>
      <w:kern w:val="0"/>
      <w:sz w:val="23"/>
      <w:szCs w:val="23"/>
    </w:rPr>
  </w:style>
  <w:style w:type="paragraph" w:customStyle="1" w:styleId="144">
    <w:name w:val="È±Ê¡ÎÄ±¾"/>
    <w:basedOn w:val="1"/>
    <w:qFormat/>
    <w:uiPriority w:val="0"/>
    <w:pPr>
      <w:widowControl/>
      <w:overflowPunct w:val="0"/>
      <w:autoSpaceDE w:val="0"/>
      <w:autoSpaceDN w:val="0"/>
      <w:adjustRightInd w:val="0"/>
      <w:spacing w:line="360" w:lineRule="auto"/>
      <w:ind w:firstLine="420" w:firstLineChars="200"/>
      <w:jc w:val="left"/>
      <w:textAlignment w:val="baseline"/>
    </w:pPr>
    <w:rPr>
      <w:rFonts w:ascii="Times New Roman" w:hAnsi="Times New Roman" w:cs="Times New Roman"/>
      <w:kern w:val="0"/>
      <w:sz w:val="24"/>
      <w:szCs w:val="20"/>
    </w:rPr>
  </w:style>
  <w:style w:type="paragraph" w:customStyle="1" w:styleId="145">
    <w:name w:val="样式2"/>
    <w:basedOn w:val="1"/>
    <w:link w:val="177"/>
    <w:qFormat/>
    <w:uiPriority w:val="0"/>
    <w:pPr>
      <w:spacing w:before="120" w:after="120" w:line="360" w:lineRule="auto"/>
      <w:ind w:firstLine="420" w:firstLineChars="200"/>
      <w:jc w:val="left"/>
      <w:outlineLvl w:val="1"/>
    </w:pPr>
    <w:rPr>
      <w:rFonts w:ascii="Times New Roman" w:hAnsi="Times New Roman" w:cs="Times New Roman"/>
      <w:b/>
      <w:sz w:val="30"/>
      <w:szCs w:val="24"/>
    </w:rPr>
  </w:style>
  <w:style w:type="paragraph" w:customStyle="1" w:styleId="146">
    <w:name w:val="样式3"/>
    <w:basedOn w:val="29"/>
    <w:link w:val="178"/>
    <w:qFormat/>
    <w:uiPriority w:val="0"/>
    <w:pPr>
      <w:pBdr>
        <w:bottom w:val="none" w:color="auto" w:sz="0" w:space="0"/>
      </w:pBdr>
      <w:spacing w:line="360" w:lineRule="auto"/>
      <w:ind w:firstLine="360" w:firstLineChars="200"/>
    </w:pPr>
    <w:rPr>
      <w:rFonts w:ascii="Times New Roman" w:hAnsi="Times New Roman" w:cs="Times New Roman"/>
    </w:rPr>
  </w:style>
  <w:style w:type="paragraph" w:customStyle="1" w:styleId="147">
    <w:name w:val="样式4"/>
    <w:basedOn w:val="146"/>
    <w:link w:val="179"/>
    <w:qFormat/>
    <w:uiPriority w:val="0"/>
  </w:style>
  <w:style w:type="paragraph" w:customStyle="1" w:styleId="148">
    <w:name w:val="样式5"/>
    <w:basedOn w:val="29"/>
    <w:link w:val="180"/>
    <w:qFormat/>
    <w:uiPriority w:val="0"/>
    <w:pPr>
      <w:pBdr>
        <w:bottom w:val="none" w:color="auto" w:sz="0" w:space="0"/>
      </w:pBdr>
      <w:spacing w:line="360" w:lineRule="auto"/>
      <w:ind w:firstLine="360" w:firstLineChars="200"/>
    </w:pPr>
    <w:rPr>
      <w:rFonts w:ascii="Times New Roman" w:hAnsi="Times New Roman" w:cs="Times New Roman"/>
    </w:rPr>
  </w:style>
  <w:style w:type="paragraph" w:customStyle="1" w:styleId="149">
    <w:name w:val="样式6"/>
    <w:basedOn w:val="29"/>
    <w:link w:val="181"/>
    <w:qFormat/>
    <w:uiPriority w:val="0"/>
    <w:pPr>
      <w:pBdr>
        <w:bottom w:val="none" w:color="auto" w:sz="0" w:space="0"/>
      </w:pBdr>
      <w:spacing w:line="360" w:lineRule="auto"/>
      <w:ind w:firstLine="360" w:firstLineChars="200"/>
    </w:pPr>
    <w:rPr>
      <w:rFonts w:ascii="Times New Roman" w:hAnsi="Times New Roman" w:cs="Times New Roman"/>
    </w:rPr>
  </w:style>
  <w:style w:type="paragraph" w:customStyle="1" w:styleId="150">
    <w:name w:val="样式7"/>
    <w:basedOn w:val="6"/>
    <w:link w:val="182"/>
    <w:qFormat/>
    <w:uiPriority w:val="0"/>
    <w:pPr>
      <w:numPr>
        <w:ilvl w:val="2"/>
        <w:numId w:val="2"/>
      </w:numPr>
      <w:tabs>
        <w:tab w:val="left" w:pos="567"/>
      </w:tabs>
      <w:spacing w:before="120" w:after="120" w:line="360" w:lineRule="auto"/>
      <w:ind w:firstLine="420"/>
    </w:pPr>
    <w:rPr>
      <w:rFonts w:ascii="Times New Roman" w:hAnsi="Times New Roman" w:cs="Times New Roman"/>
      <w:sz w:val="28"/>
      <w:szCs w:val="18"/>
    </w:rPr>
  </w:style>
  <w:style w:type="paragraph" w:customStyle="1" w:styleId="151">
    <w:name w:val="样式8"/>
    <w:basedOn w:val="28"/>
    <w:link w:val="183"/>
    <w:qFormat/>
    <w:uiPriority w:val="0"/>
    <w:pPr>
      <w:spacing w:line="360" w:lineRule="auto"/>
    </w:pPr>
    <w:rPr>
      <w:rFonts w:ascii="Times New Roman" w:hAnsi="Times New Roman" w:cs="Times New Roman"/>
    </w:rPr>
  </w:style>
  <w:style w:type="paragraph" w:customStyle="1" w:styleId="152">
    <w:name w:val="样式9"/>
    <w:basedOn w:val="151"/>
    <w:link w:val="184"/>
    <w:qFormat/>
    <w:uiPriority w:val="0"/>
    <w:pPr>
      <w:jc w:val="center"/>
    </w:pPr>
  </w:style>
  <w:style w:type="paragraph" w:customStyle="1" w:styleId="153">
    <w:name w:val="样式10"/>
    <w:basedOn w:val="152"/>
    <w:link w:val="185"/>
    <w:qFormat/>
    <w:uiPriority w:val="0"/>
    <w:pPr>
      <w:pBdr>
        <w:top w:val="single" w:color="76923C" w:sz="24" w:space="1"/>
      </w:pBdr>
    </w:pPr>
  </w:style>
  <w:style w:type="paragraph" w:customStyle="1" w:styleId="154">
    <w:name w:val="样式11"/>
    <w:basedOn w:val="153"/>
    <w:link w:val="186"/>
    <w:qFormat/>
    <w:uiPriority w:val="0"/>
    <w:pPr>
      <w:pBdr>
        <w:top w:val="none" w:color="auto" w:sz="0" w:space="0"/>
      </w:pBdr>
    </w:pPr>
  </w:style>
  <w:style w:type="paragraph" w:customStyle="1" w:styleId="155">
    <w:name w:val="样式12"/>
    <w:basedOn w:val="154"/>
    <w:link w:val="187"/>
    <w:qFormat/>
    <w:uiPriority w:val="0"/>
  </w:style>
  <w:style w:type="paragraph" w:customStyle="1" w:styleId="156">
    <w:name w:val="样式13"/>
    <w:basedOn w:val="150"/>
    <w:link w:val="188"/>
    <w:qFormat/>
    <w:uiPriority w:val="0"/>
  </w:style>
  <w:style w:type="paragraph" w:customStyle="1" w:styleId="157">
    <w:name w:val="2"/>
    <w:basedOn w:val="1"/>
    <w:link w:val="189"/>
    <w:qFormat/>
    <w:uiPriority w:val="0"/>
    <w:pPr>
      <w:autoSpaceDE w:val="0"/>
      <w:autoSpaceDN w:val="0"/>
      <w:adjustRightInd w:val="0"/>
      <w:spacing w:line="360" w:lineRule="auto"/>
      <w:jc w:val="center"/>
    </w:pPr>
    <w:rPr>
      <w:rFonts w:ascii="Times New Roman" w:hAnsi="Times New Roman" w:cs="Times New Roman"/>
      <w:spacing w:val="4"/>
      <w:szCs w:val="24"/>
    </w:rPr>
  </w:style>
  <w:style w:type="paragraph" w:customStyle="1" w:styleId="158">
    <w:name w:val="1"/>
    <w:basedOn w:val="1"/>
    <w:link w:val="190"/>
    <w:qFormat/>
    <w:uiPriority w:val="0"/>
    <w:pPr>
      <w:spacing w:line="360" w:lineRule="auto"/>
      <w:jc w:val="left"/>
    </w:pPr>
    <w:rPr>
      <w:rFonts w:ascii="Times New Roman" w:hAnsi="Times New Roman" w:cs="Times New Roman"/>
      <w:szCs w:val="24"/>
    </w:rPr>
  </w:style>
  <w:style w:type="paragraph" w:customStyle="1" w:styleId="159">
    <w:name w:val="飞越型"/>
    <w:qFormat/>
    <w:uiPriority w:val="0"/>
    <w:pPr>
      <w:spacing w:after="200" w:line="276" w:lineRule="auto"/>
    </w:pPr>
    <w:rPr>
      <w:rFonts w:ascii="Calibri" w:hAnsi="Calibri" w:eastAsia="宋体" w:cs="黑体"/>
      <w:sz w:val="22"/>
      <w:szCs w:val="22"/>
      <w:lang w:val="en-US" w:eastAsia="zh-CN" w:bidi="ar-SA"/>
    </w:rPr>
  </w:style>
  <w:style w:type="paragraph" w:customStyle="1" w:styleId="160">
    <w:name w:val="无间隔1"/>
    <w:qFormat/>
    <w:uiPriority w:val="1"/>
    <w:pPr>
      <w:widowControl w:val="0"/>
      <w:ind w:firstLine="420" w:firstLineChars="200"/>
    </w:pPr>
    <w:rPr>
      <w:rFonts w:ascii="Times New Roman" w:hAnsi="Times New Roman" w:eastAsia="宋体" w:cs="Times New Roman"/>
      <w:kern w:val="2"/>
      <w:sz w:val="21"/>
      <w:szCs w:val="24"/>
      <w:lang w:val="en-US" w:eastAsia="zh-CN" w:bidi="ar-SA"/>
    </w:rPr>
  </w:style>
  <w:style w:type="character" w:customStyle="1" w:styleId="161">
    <w:name w:val="标题 5 字符"/>
    <w:link w:val="8"/>
    <w:qFormat/>
    <w:uiPriority w:val="0"/>
    <w:rPr>
      <w:rFonts w:ascii="Times New Roman" w:hAnsi="Times New Roman" w:eastAsia="宋体" w:cs="Times New Roman"/>
      <w:b/>
      <w:bCs/>
      <w:sz w:val="28"/>
      <w:szCs w:val="28"/>
    </w:rPr>
  </w:style>
  <w:style w:type="character" w:customStyle="1" w:styleId="162">
    <w:name w:val="标题 6 字符"/>
    <w:link w:val="9"/>
    <w:qFormat/>
    <w:uiPriority w:val="0"/>
    <w:rPr>
      <w:rFonts w:ascii="Times New Roman" w:hAnsi="Times New Roman" w:eastAsia="宋体" w:cs="Times New Roman"/>
      <w:sz w:val="30"/>
      <w:szCs w:val="18"/>
    </w:rPr>
  </w:style>
  <w:style w:type="character" w:customStyle="1" w:styleId="163">
    <w:name w:val="标题 字符"/>
    <w:link w:val="42"/>
    <w:qFormat/>
    <w:uiPriority w:val="0"/>
    <w:rPr>
      <w:rFonts w:ascii="Arial" w:hAnsi="Arial" w:eastAsia="宋体" w:cs="Arial"/>
      <w:b/>
      <w:bCs/>
      <w:sz w:val="32"/>
      <w:szCs w:val="32"/>
    </w:rPr>
  </w:style>
  <w:style w:type="character" w:customStyle="1" w:styleId="164">
    <w:name w:val="标题 7 字符"/>
    <w:link w:val="10"/>
    <w:qFormat/>
    <w:uiPriority w:val="0"/>
    <w:rPr>
      <w:rFonts w:ascii="Times New Roman" w:hAnsi="Times New Roman" w:eastAsia="宋体" w:cs="Times New Roman"/>
    </w:rPr>
  </w:style>
  <w:style w:type="character" w:customStyle="1" w:styleId="165">
    <w:name w:val="标题 8 字符"/>
    <w:link w:val="11"/>
    <w:qFormat/>
    <w:uiPriority w:val="0"/>
    <w:rPr>
      <w:rFonts w:ascii="Times New Roman" w:hAnsi="Times New Roman" w:eastAsia="宋体" w:cs="Times New Roman"/>
    </w:rPr>
  </w:style>
  <w:style w:type="character" w:customStyle="1" w:styleId="166">
    <w:name w:val="标题 9 字符"/>
    <w:link w:val="12"/>
    <w:qFormat/>
    <w:uiPriority w:val="0"/>
    <w:rPr>
      <w:rFonts w:ascii="Times New Roman" w:hAnsi="Times New Roman" w:eastAsia="宋体" w:cs="Times New Roman"/>
    </w:rPr>
  </w:style>
  <w:style w:type="character" w:customStyle="1" w:styleId="167">
    <w:name w:val="large1"/>
    <w:qFormat/>
    <w:uiPriority w:val="0"/>
    <w:rPr>
      <w:rFonts w:hint="eastAsia" w:ascii="宋体" w:hAnsi="宋体" w:eastAsia="宋体" w:cs="Times New Roman"/>
      <w:sz w:val="22"/>
      <w:szCs w:val="22"/>
    </w:rPr>
  </w:style>
  <w:style w:type="character" w:customStyle="1" w:styleId="168">
    <w:name w:val="14_black1"/>
    <w:qFormat/>
    <w:uiPriority w:val="0"/>
    <w:rPr>
      <w:rFonts w:ascii="Times New Roman" w:hAnsi="Times New Roman" w:eastAsia="宋体" w:cs="Times New Roman"/>
      <w:color w:val="000000"/>
      <w:sz w:val="23"/>
      <w:szCs w:val="23"/>
    </w:rPr>
  </w:style>
  <w:style w:type="character" w:customStyle="1" w:styleId="169">
    <w:name w:val="正文文本首行缩进 字符"/>
    <w:link w:val="44"/>
    <w:qFormat/>
    <w:uiPriority w:val="0"/>
    <w:rPr>
      <w:rFonts w:ascii="Times New Roman" w:hAnsi="Times New Roman" w:eastAsia="宋体" w:cs="Times New Roman"/>
      <w:sz w:val="34"/>
    </w:rPr>
  </w:style>
  <w:style w:type="character" w:customStyle="1" w:styleId="170">
    <w:name w:val="f141"/>
    <w:qFormat/>
    <w:uiPriority w:val="0"/>
    <w:rPr>
      <w:rFonts w:ascii="Times New Roman" w:hAnsi="Times New Roman" w:eastAsia="宋体" w:cs="Times New Roman"/>
      <w:sz w:val="21"/>
      <w:szCs w:val="21"/>
    </w:rPr>
  </w:style>
  <w:style w:type="character" w:customStyle="1" w:styleId="171">
    <w:name w:val="正文文本缩进 3 字符"/>
    <w:link w:val="36"/>
    <w:qFormat/>
    <w:uiPriority w:val="0"/>
    <w:rPr>
      <w:rFonts w:ascii="Times New Roman" w:hAnsi="Times New Roman" w:eastAsia="宋体" w:cs="Times New Roman"/>
      <w:sz w:val="16"/>
      <w:szCs w:val="16"/>
    </w:rPr>
  </w:style>
  <w:style w:type="character" w:customStyle="1" w:styleId="172">
    <w:name w:val="文档结构图 字符"/>
    <w:link w:val="16"/>
    <w:qFormat/>
    <w:uiPriority w:val="0"/>
    <w:rPr>
      <w:rFonts w:ascii="宋体" w:hAnsi="Times New Roman" w:eastAsia="宋体" w:cs="Times New Roman"/>
      <w:sz w:val="18"/>
      <w:szCs w:val="18"/>
    </w:rPr>
  </w:style>
  <w:style w:type="character" w:customStyle="1" w:styleId="173">
    <w:name w:val="FA正文 Char"/>
    <w:link w:val="142"/>
    <w:qFormat/>
    <w:uiPriority w:val="0"/>
    <w:rPr>
      <w:rFonts w:ascii="宋体" w:hAnsi="宋体" w:eastAsia="宋体" w:cs="Times New Roman"/>
      <w:spacing w:val="10"/>
      <w:sz w:val="24"/>
    </w:rPr>
  </w:style>
  <w:style w:type="character" w:customStyle="1" w:styleId="174">
    <w:name w:val="正文文本 3 Char"/>
    <w:qFormat/>
    <w:uiPriority w:val="0"/>
    <w:rPr>
      <w:rFonts w:ascii="Times New Roman" w:hAnsi="Times New Roman" w:eastAsia="宋体" w:cs="Times New Roman"/>
      <w:sz w:val="16"/>
      <w:szCs w:val="16"/>
    </w:rPr>
  </w:style>
  <w:style w:type="character" w:customStyle="1" w:styleId="175">
    <w:name w:val="Indent Normal Char"/>
    <w:qFormat/>
    <w:uiPriority w:val="0"/>
    <w:rPr>
      <w:rFonts w:ascii="Times New Roman" w:hAnsi="Times New Roman" w:eastAsia="宋体" w:cs="Times New Roman"/>
      <w:kern w:val="2"/>
      <w:sz w:val="21"/>
      <w:szCs w:val="24"/>
      <w:lang w:val="en-US" w:eastAsia="zh-CN" w:bidi="ar-SA"/>
    </w:rPr>
  </w:style>
  <w:style w:type="character" w:customStyle="1" w:styleId="176">
    <w:name w:val="p11b1"/>
    <w:qFormat/>
    <w:uiPriority w:val="0"/>
    <w:rPr>
      <w:rFonts w:ascii="Times New Roman" w:hAnsi="Times New Roman" w:eastAsia="宋体" w:cs="Times New Roman"/>
      <w:color w:val="000000"/>
      <w:spacing w:val="320"/>
      <w:sz w:val="20"/>
      <w:szCs w:val="20"/>
      <w:u w:val="none"/>
    </w:rPr>
  </w:style>
  <w:style w:type="character" w:customStyle="1" w:styleId="177">
    <w:name w:val="样式2 Char"/>
    <w:link w:val="145"/>
    <w:qFormat/>
    <w:uiPriority w:val="0"/>
    <w:rPr>
      <w:rFonts w:ascii="Times New Roman" w:hAnsi="Times New Roman" w:eastAsia="宋体" w:cs="Times New Roman"/>
      <w:b/>
      <w:sz w:val="30"/>
    </w:rPr>
  </w:style>
  <w:style w:type="character" w:customStyle="1" w:styleId="178">
    <w:name w:val="样式3 Char"/>
    <w:link w:val="146"/>
    <w:qFormat/>
    <w:uiPriority w:val="0"/>
    <w:rPr>
      <w:rFonts w:ascii="Times New Roman" w:hAnsi="Times New Roman" w:eastAsia="宋体" w:cs="Times New Roman"/>
    </w:rPr>
  </w:style>
  <w:style w:type="character" w:customStyle="1" w:styleId="179">
    <w:name w:val="样式4 Char1"/>
    <w:link w:val="147"/>
    <w:qFormat/>
    <w:uiPriority w:val="0"/>
    <w:rPr>
      <w:rFonts w:ascii="Times New Roman" w:hAnsi="Times New Roman" w:eastAsia="宋体" w:cs="Times New Roman"/>
    </w:rPr>
  </w:style>
  <w:style w:type="character" w:customStyle="1" w:styleId="180">
    <w:name w:val="样式5 Char"/>
    <w:link w:val="148"/>
    <w:qFormat/>
    <w:uiPriority w:val="0"/>
    <w:rPr>
      <w:rFonts w:ascii="Times New Roman" w:hAnsi="Times New Roman" w:eastAsia="宋体" w:cs="Times New Roman"/>
    </w:rPr>
  </w:style>
  <w:style w:type="character" w:customStyle="1" w:styleId="181">
    <w:name w:val="样式6 Char"/>
    <w:link w:val="149"/>
    <w:qFormat/>
    <w:uiPriority w:val="0"/>
    <w:rPr>
      <w:rFonts w:ascii="Times New Roman" w:hAnsi="Times New Roman" w:eastAsia="宋体" w:cs="Times New Roman"/>
    </w:rPr>
  </w:style>
  <w:style w:type="character" w:customStyle="1" w:styleId="182">
    <w:name w:val="样式7 Char"/>
    <w:link w:val="150"/>
    <w:qFormat/>
    <w:uiPriority w:val="0"/>
    <w:rPr>
      <w:rFonts w:ascii="Times New Roman" w:hAnsi="Times New Roman" w:eastAsia="宋体" w:cs="Times New Roman"/>
    </w:rPr>
  </w:style>
  <w:style w:type="character" w:customStyle="1" w:styleId="183">
    <w:name w:val="样式8 Char"/>
    <w:link w:val="151"/>
    <w:qFormat/>
    <w:uiPriority w:val="0"/>
    <w:rPr>
      <w:rFonts w:ascii="Times New Roman" w:hAnsi="Times New Roman" w:eastAsia="宋体" w:cs="Times New Roman"/>
    </w:rPr>
  </w:style>
  <w:style w:type="character" w:customStyle="1" w:styleId="184">
    <w:name w:val="样式9 Char"/>
    <w:link w:val="152"/>
    <w:qFormat/>
    <w:uiPriority w:val="0"/>
    <w:rPr>
      <w:rFonts w:ascii="Times New Roman" w:hAnsi="Times New Roman" w:eastAsia="宋体" w:cs="Times New Roman"/>
    </w:rPr>
  </w:style>
  <w:style w:type="character" w:customStyle="1" w:styleId="185">
    <w:name w:val="样式10 Char"/>
    <w:link w:val="153"/>
    <w:qFormat/>
    <w:uiPriority w:val="0"/>
    <w:rPr>
      <w:rFonts w:ascii="Times New Roman" w:hAnsi="Times New Roman" w:eastAsia="宋体" w:cs="Times New Roman"/>
    </w:rPr>
  </w:style>
  <w:style w:type="character" w:customStyle="1" w:styleId="186">
    <w:name w:val="样式11 Char"/>
    <w:link w:val="154"/>
    <w:qFormat/>
    <w:uiPriority w:val="0"/>
    <w:rPr>
      <w:rFonts w:ascii="Times New Roman" w:hAnsi="Times New Roman" w:eastAsia="宋体" w:cs="Times New Roman"/>
    </w:rPr>
  </w:style>
  <w:style w:type="character" w:customStyle="1" w:styleId="187">
    <w:name w:val="样式12 Char"/>
    <w:link w:val="155"/>
    <w:qFormat/>
    <w:uiPriority w:val="0"/>
    <w:rPr>
      <w:rFonts w:ascii="Times New Roman" w:hAnsi="Times New Roman" w:eastAsia="宋体" w:cs="Times New Roman"/>
    </w:rPr>
  </w:style>
  <w:style w:type="character" w:customStyle="1" w:styleId="188">
    <w:name w:val="样式13 Char"/>
    <w:link w:val="156"/>
    <w:qFormat/>
    <w:uiPriority w:val="0"/>
    <w:rPr>
      <w:rFonts w:ascii="Times New Roman" w:hAnsi="Times New Roman" w:eastAsia="宋体" w:cs="Times New Roman"/>
    </w:rPr>
  </w:style>
  <w:style w:type="character" w:customStyle="1" w:styleId="189">
    <w:name w:val="2 Char"/>
    <w:link w:val="157"/>
    <w:qFormat/>
    <w:uiPriority w:val="0"/>
    <w:rPr>
      <w:rFonts w:ascii="Times New Roman" w:hAnsi="Times New Roman" w:eastAsia="宋体" w:cs="Times New Roman"/>
      <w:spacing w:val="4"/>
    </w:rPr>
  </w:style>
  <w:style w:type="character" w:customStyle="1" w:styleId="190">
    <w:name w:val="1 Char"/>
    <w:link w:val="158"/>
    <w:qFormat/>
    <w:uiPriority w:val="0"/>
    <w:rPr>
      <w:rFonts w:ascii="Times New Roman" w:hAnsi="Times New Roman" w:eastAsia="宋体" w:cs="Times New Roman"/>
    </w:rPr>
  </w:style>
  <w:style w:type="character" w:customStyle="1" w:styleId="191">
    <w:name w:val="样式1 Char"/>
    <w:link w:val="137"/>
    <w:qFormat/>
    <w:uiPriority w:val="0"/>
    <w:rPr>
      <w:rFonts w:ascii="Times New Roman" w:hAnsi="Times New Roman" w:eastAsia="宋体" w:cs="Times New Roman"/>
      <w:sz w:val="24"/>
    </w:rPr>
  </w:style>
  <w:style w:type="paragraph" w:styleId="192">
    <w:name w:val="No Spacing"/>
    <w:qFormat/>
    <w:uiPriority w:val="1"/>
    <w:pPr>
      <w:widowControl w:val="0"/>
      <w:spacing w:line="360" w:lineRule="auto"/>
    </w:pPr>
    <w:rPr>
      <w:rFonts w:ascii="Times New Roman" w:hAnsi="Times New Roman" w:eastAsia="宋体" w:cs="Times New Roman"/>
      <w:kern w:val="2"/>
      <w:sz w:val="21"/>
      <w:szCs w:val="24"/>
      <w:lang w:val="en-US" w:eastAsia="zh-CN" w:bidi="ar-SA"/>
    </w:rPr>
  </w:style>
  <w:style w:type="paragraph" w:customStyle="1" w:styleId="193">
    <w:name w:val="Default"/>
    <w:qFormat/>
    <w:uiPriority w:val="0"/>
    <w:pPr>
      <w:widowControl w:val="0"/>
      <w:autoSpaceDE w:val="0"/>
      <w:autoSpaceDN w:val="0"/>
      <w:adjustRightInd w:val="0"/>
    </w:pPr>
    <w:rPr>
      <w:rFonts w:ascii="宋体" w:eastAsia="宋体" w:cs="宋体" w:hAnsiTheme="minorHAnsi"/>
      <w:color w:val="000000"/>
      <w:sz w:val="24"/>
      <w:szCs w:val="24"/>
      <w:lang w:val="en-US" w:eastAsia="en-US" w:bidi="ar-SA"/>
    </w:rPr>
  </w:style>
  <w:style w:type="character" w:customStyle="1" w:styleId="194">
    <w:name w:val="layui-layer-tabnow"/>
    <w:basedOn w:val="48"/>
    <w:qFormat/>
    <w:uiPriority w:val="0"/>
    <w:rPr>
      <w:bdr w:val="single" w:color="CCCCCC" w:sz="6" w:space="0"/>
      <w:shd w:val="clear" w:color="auto" w:fill="FFFFFF"/>
    </w:rPr>
  </w:style>
  <w:style w:type="character" w:customStyle="1" w:styleId="195">
    <w:name w:val="first-child"/>
    <w:basedOn w:val="48"/>
    <w:qFormat/>
    <w:uiPriority w:val="0"/>
  </w:style>
  <w:style w:type="table" w:customStyle="1" w:styleId="196">
    <w:name w:val="Table Normal"/>
    <w:semiHidden/>
    <w:unhideWhenUsed/>
    <w:qFormat/>
    <w:uiPriority w:val="0"/>
    <w:tblPr>
      <w:tblCellMar>
        <w:top w:w="0" w:type="dxa"/>
        <w:left w:w="0" w:type="dxa"/>
        <w:bottom w:w="0" w:type="dxa"/>
        <w:right w:w="0" w:type="dxa"/>
      </w:tblCellMar>
    </w:tblPr>
  </w:style>
  <w:style w:type="character" w:customStyle="1" w:styleId="197">
    <w:name w:val="正文文本 字符"/>
    <w:basedOn w:val="48"/>
    <w:link w:val="2"/>
    <w:qFormat/>
    <w:uiPriority w:val="0"/>
    <w:rPr>
      <w:kern w:val="2"/>
      <w:sz w:val="21"/>
      <w:szCs w:val="24"/>
    </w:rPr>
  </w:style>
  <w:style w:type="paragraph" w:customStyle="1" w:styleId="198">
    <w:name w:val="样式 首行缩进:  2 字符"/>
    <w:basedOn w:val="1"/>
    <w:qFormat/>
    <w:uiPriority w:val="0"/>
    <w:pPr>
      <w:widowControl/>
      <w:spacing w:line="400" w:lineRule="exact"/>
      <w:ind w:firstLine="200" w:firstLineChars="200"/>
    </w:pPr>
    <w:rPr>
      <w:rFonts w:ascii="宋体" w:cs="宋体"/>
      <w:sz w:val="24"/>
    </w:rPr>
  </w:style>
  <w:style w:type="paragraph" w:customStyle="1" w:styleId="199">
    <w:name w:val="Heading2"/>
    <w:basedOn w:val="1"/>
    <w:next w:val="1"/>
    <w:qFormat/>
    <w:uiPriority w:val="0"/>
    <w:pPr>
      <w:keepNext/>
      <w:keepLines/>
      <w:numPr>
        <w:ilvl w:val="1"/>
        <w:numId w:val="3"/>
      </w:numPr>
      <w:spacing w:before="20" w:after="20" w:line="360" w:lineRule="auto"/>
      <w:jc w:val="left"/>
    </w:pPr>
    <w:rPr>
      <w:rFonts w:eastAsia="微软雅黑" w:cs="微软雅黑"/>
      <w:b/>
      <w:bCs/>
      <w:sz w:val="30"/>
      <w:szCs w:val="30"/>
    </w:rPr>
  </w:style>
  <w:style w:type="paragraph" w:customStyle="1" w:styleId="20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01">
    <w:name w:val="信息标题 字符"/>
    <w:basedOn w:val="48"/>
    <w:link w:val="39"/>
    <w:qFormat/>
    <w:uiPriority w:val="0"/>
    <w:rPr>
      <w:rFonts w:ascii="Cambria" w:hAnsi="Cambria" w:eastAsia="宋体" w:cs="Times New Roman"/>
      <w:kern w:val="2"/>
      <w:sz w:val="24"/>
      <w:szCs w:val="24"/>
      <w:shd w:val="pct20" w:color="auto" w:fill="auto"/>
    </w:rPr>
  </w:style>
  <w:style w:type="character" w:customStyle="1" w:styleId="202">
    <w:name w:val="正文文本 3 字符"/>
    <w:basedOn w:val="48"/>
    <w:link w:val="18"/>
    <w:qFormat/>
    <w:uiPriority w:val="0"/>
    <w:rPr>
      <w:kern w:val="2"/>
      <w:sz w:val="16"/>
      <w:szCs w:val="16"/>
    </w:rPr>
  </w:style>
  <w:style w:type="paragraph" w:customStyle="1" w:styleId="203">
    <w:name w:val="HTML 预设格式1"/>
    <w:basedOn w:val="1"/>
    <w:qFormat/>
    <w:uiPriority w:val="0"/>
    <w:rPr>
      <w:rFonts w:ascii="Courier New" w:hAnsi="Courier New"/>
      <w:sz w:val="20"/>
    </w:rPr>
  </w:style>
  <w:style w:type="character" w:customStyle="1" w:styleId="204">
    <w:name w:val="mini-outputtext1"/>
    <w:basedOn w:val="48"/>
    <w:qFormat/>
    <w:uiPriority w:val="0"/>
  </w:style>
  <w:style w:type="paragraph" w:customStyle="1" w:styleId="205">
    <w:name w:val="正文_8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江苏国泰新点软件有限公司  0512-58188000</Company>
  <Pages>5</Pages>
  <Words>2582</Words>
  <Characters>2740</Characters>
  <Lines>81</Lines>
  <Paragraphs>86</Paragraphs>
  <TotalTime>85</TotalTime>
  <ScaleCrop>false</ScaleCrop>
  <LinksUpToDate>false</LinksUpToDate>
  <CharactersWithSpaces>2877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2025-12-01T01:34:00Z</dcterms:created>
  <dc:creator>黄晨;陆俊峰</dc:creator>
  <cp:lastModifiedBy>WPS_1571103146</cp:lastModifiedBy>
  <cp:lastPrinted>2022-11-08T03:55:00Z</cp:lastPrinted>
  <dcterms:modified xsi:type="dcterms:W3CDTF">2025-12-06T05:53:10Z</dcterms:modified>
  <dc:title>操作手册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3358DE84815F4752823C92D855133AB0</vt:lpwstr>
  </property>
  <property fmtid="{D5CDD505-2E9C-101B-9397-08002B2CF9AE}" pid="4" name="KSOTemplateDocerSaveRecord">
    <vt:lpwstr>eyJoZGlkIjoiMzZjY2YxYzY5NWUwMjU3MDEwMzMwYmYwY2Q2NjM0ODkiLCJ1c2VySWQiOiI2OTA5ODM1MjQifQ==</vt:lpwstr>
  </property>
</Properties>
</file>